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1936178" w:rsidR="00FA260E" w:rsidRPr="00AE2780"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w:t>
      </w:r>
      <w:r w:rsidR="00D677B8">
        <w:rPr>
          <w:rFonts w:cs="Arial"/>
          <w:b/>
          <w:sz w:val="24"/>
          <w:szCs w:val="24"/>
        </w:rPr>
        <w:t>106</w:t>
      </w:r>
      <w:r w:rsidR="00FA260E" w:rsidRPr="007D3E81">
        <w:rPr>
          <w:rFonts w:cs="Arial"/>
          <w:b/>
          <w:sz w:val="24"/>
          <w:szCs w:val="24"/>
        </w:rPr>
        <w:tab/>
      </w:r>
      <w:r w:rsidR="00D677B8">
        <w:rPr>
          <w:rFonts w:eastAsia="宋体" w:cs="Arial"/>
          <w:b/>
          <w:sz w:val="24"/>
          <w:szCs w:val="24"/>
          <w:lang w:eastAsia="zh-CN"/>
        </w:rPr>
        <w:t>R2-1907762</w:t>
      </w:r>
    </w:p>
    <w:p w14:paraId="57FB1393" w14:textId="59D3877C"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Pr>
          <w:rFonts w:cs="Arial"/>
          <w:b/>
          <w:noProof/>
          <w:sz w:val="24"/>
          <w:szCs w:val="24"/>
        </w:rPr>
        <w:t>G</w:t>
      </w:r>
      <w:r w:rsidR="005B49FF">
        <w:rPr>
          <w:rFonts w:cs="Arial"/>
          <w:b/>
          <w:noProof/>
          <w:sz w:val="24"/>
          <w:szCs w:val="24"/>
        </w:rPr>
        <w:t>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EA8AE01"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ED76AE" w:rsidRPr="00ED76AE">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7363BE4"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AB21F4">
        <w:rPr>
          <w:rFonts w:ascii="Arial" w:hAnsi="Arial" w:cs="Arial"/>
          <w:kern w:val="2"/>
          <w:sz w:val="24"/>
          <w:szCs w:val="24"/>
          <w:lang w:val="en-US" w:eastAsia="zh-CN"/>
        </w:rPr>
        <w:t xml:space="preserve"> E-CID positioning</w:t>
      </w:r>
      <w:r w:rsidR="00BA017E">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75F60BB" w14:textId="77777777" w:rsidR="00C00303" w:rsidRDefault="00C00303" w:rsidP="00C00303">
      <w:pPr>
        <w:spacing w:afterLines="50" w:after="120"/>
        <w:rPr>
          <w:lang w:eastAsia="zh-CN"/>
        </w:rPr>
      </w:pPr>
      <w:r>
        <w:rPr>
          <w:lang w:eastAsia="zh-CN"/>
        </w:rPr>
        <w:t xml:space="preserve">In RAN1#95 </w:t>
      </w:r>
      <w:r>
        <w:rPr>
          <w:lang w:eastAsia="zh-CN"/>
        </w:rPr>
        <w:fldChar w:fldCharType="begin"/>
      </w:r>
      <w:r>
        <w:rPr>
          <w:lang w:eastAsia="zh-CN"/>
        </w:rPr>
        <w:instrText xml:space="preserve"> REF _Ref533080749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candidate techniques were agreed for study of downlink and uplink positioning. </w:t>
      </w:r>
    </w:p>
    <w:tbl>
      <w:tblPr>
        <w:tblStyle w:val="a9"/>
        <w:tblW w:w="0" w:type="auto"/>
        <w:tblLook w:val="04A0" w:firstRow="1" w:lastRow="0" w:firstColumn="1" w:lastColumn="0" w:noHBand="0" w:noVBand="1"/>
      </w:tblPr>
      <w:tblGrid>
        <w:gridCol w:w="9307"/>
      </w:tblGrid>
      <w:tr w:rsidR="00C00303" w14:paraId="7C11CB28" w14:textId="77777777" w:rsidTr="00C76285">
        <w:tc>
          <w:tcPr>
            <w:tcW w:w="9307" w:type="dxa"/>
          </w:tcPr>
          <w:p w14:paraId="710E955C" w14:textId="77777777" w:rsidR="00C00303" w:rsidRDefault="00C00303" w:rsidP="00C76285">
            <w:pPr>
              <w:spacing w:after="0"/>
            </w:pPr>
            <w:r w:rsidRPr="00C13963">
              <w:rPr>
                <w:highlight w:val="green"/>
              </w:rPr>
              <w:t>Agreement:</w:t>
            </w:r>
          </w:p>
          <w:p w14:paraId="5784E9CD" w14:textId="77777777" w:rsidR="00C00303" w:rsidRPr="00C13963" w:rsidRDefault="00C00303" w:rsidP="00C76285">
            <w:pPr>
              <w:spacing w:after="0"/>
            </w:pPr>
            <w:r>
              <w:t>T</w:t>
            </w:r>
            <w:r w:rsidRPr="00C13963">
              <w:t>he following candidate techniques are considered for study of DL and UL positioning:</w:t>
            </w:r>
          </w:p>
          <w:p w14:paraId="210A2F39" w14:textId="77777777" w:rsidR="00C00303" w:rsidRDefault="00C00303" w:rsidP="00C00303">
            <w:pPr>
              <w:widowControl w:val="0"/>
              <w:numPr>
                <w:ilvl w:val="0"/>
                <w:numId w:val="33"/>
              </w:numPr>
              <w:spacing w:after="0"/>
            </w:pPr>
            <w:r w:rsidRPr="00C13963">
              <w:t>Timing based techniques</w:t>
            </w:r>
          </w:p>
          <w:p w14:paraId="1EC257B4" w14:textId="77777777" w:rsidR="00C00303" w:rsidRDefault="00C00303" w:rsidP="00C00303">
            <w:pPr>
              <w:widowControl w:val="0"/>
              <w:numPr>
                <w:ilvl w:val="1"/>
                <w:numId w:val="33"/>
              </w:numPr>
              <w:spacing w:after="0"/>
            </w:pPr>
            <w:r w:rsidRPr="00C13963">
              <w:t>Round trip time measurement including support for multiple TRPs</w:t>
            </w:r>
          </w:p>
          <w:p w14:paraId="20AB5E7F" w14:textId="77777777" w:rsidR="00C00303" w:rsidRDefault="00C00303" w:rsidP="00C00303">
            <w:pPr>
              <w:widowControl w:val="0"/>
              <w:numPr>
                <w:ilvl w:val="0"/>
                <w:numId w:val="33"/>
              </w:numPr>
              <w:spacing w:after="0"/>
            </w:pPr>
            <w:r w:rsidRPr="00C13963">
              <w:t>Combination of DL and UL techniques for NR positioning</w:t>
            </w:r>
          </w:p>
          <w:p w14:paraId="6954FA43" w14:textId="77777777" w:rsidR="00C00303" w:rsidRDefault="00C00303" w:rsidP="00C00303">
            <w:pPr>
              <w:widowControl w:val="0"/>
              <w:numPr>
                <w:ilvl w:val="1"/>
                <w:numId w:val="33"/>
              </w:numPr>
              <w:spacing w:after="0"/>
            </w:pPr>
            <w:r w:rsidRPr="00C13963">
              <w:t>e.g. E-CID like techniques (including one or multiple cells)</w:t>
            </w:r>
          </w:p>
        </w:tc>
      </w:tr>
    </w:tbl>
    <w:p w14:paraId="7E0DD509" w14:textId="6471DF0D" w:rsidR="00BA017E" w:rsidRDefault="00BA017E" w:rsidP="00227115">
      <w:pPr>
        <w:rPr>
          <w:bCs/>
          <w:lang w:eastAsia="zh-CN"/>
        </w:rPr>
      </w:pPr>
      <w:r>
        <w:rPr>
          <w:rFonts w:hint="eastAsia"/>
          <w:bCs/>
          <w:lang w:eastAsia="zh-CN"/>
        </w:rPr>
        <w:t xml:space="preserve">In RAN1 </w:t>
      </w:r>
      <w:r>
        <w:rPr>
          <w:bCs/>
          <w:lang w:eastAsia="zh-CN"/>
        </w:rPr>
        <w:t>#</w:t>
      </w:r>
      <w:r w:rsidR="00EB27F9">
        <w:rPr>
          <w:bCs/>
          <w:lang w:eastAsia="zh-CN"/>
        </w:rPr>
        <w:t>AH1901 meeting, the following agreement has been made on the additional aspects to consider</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DA1F7E9" w14:textId="77777777" w:rsidR="00AE26AF" w:rsidRDefault="00AE26AF" w:rsidP="00AE26AF">
            <w:r w:rsidRPr="008F0871">
              <w:rPr>
                <w:highlight w:val="green"/>
              </w:rPr>
              <w:t>Agreement:</w:t>
            </w:r>
          </w:p>
          <w:p w14:paraId="3B999955" w14:textId="77777777" w:rsidR="00400262" w:rsidRDefault="00400262" w:rsidP="00400262">
            <w:pPr>
              <w:pStyle w:val="3GPPAgreements"/>
              <w:numPr>
                <w:ilvl w:val="0"/>
                <w:numId w:val="0"/>
              </w:numPr>
              <w:rPr>
                <w:sz w:val="20"/>
              </w:rPr>
            </w:pPr>
            <w:r>
              <w:rPr>
                <w:sz w:val="20"/>
              </w:rPr>
              <w:t>Additional aspects that have been proposed during the study:</w:t>
            </w:r>
          </w:p>
          <w:p w14:paraId="0E9C2E58" w14:textId="40310F81" w:rsidR="00400262" w:rsidRDefault="00400262" w:rsidP="00400262">
            <w:pPr>
              <w:pStyle w:val="3GPPAgreements"/>
              <w:numPr>
                <w:ilvl w:val="0"/>
                <w:numId w:val="32"/>
              </w:numPr>
              <w:textAlignment w:val="baseline"/>
              <w:rPr>
                <w:sz w:val="20"/>
              </w:rPr>
            </w:pPr>
            <w:r>
              <w:rPr>
                <w:sz w:val="20"/>
              </w:rPr>
              <w:t>Receive signal waveform reporting</w:t>
            </w:r>
          </w:p>
          <w:p w14:paraId="18AA9EFE" w14:textId="2ED109D8" w:rsidR="00400262" w:rsidRDefault="00400262" w:rsidP="00400262">
            <w:pPr>
              <w:pStyle w:val="3GPPAgreements"/>
              <w:numPr>
                <w:ilvl w:val="0"/>
                <w:numId w:val="32"/>
              </w:numPr>
              <w:textAlignment w:val="baseline"/>
              <w:rPr>
                <w:sz w:val="20"/>
              </w:rPr>
            </w:pPr>
            <w:r>
              <w:rPr>
                <w:sz w:val="20"/>
              </w:rPr>
              <w:t>UE-based positioning</w:t>
            </w:r>
          </w:p>
          <w:p w14:paraId="64A23284" w14:textId="017E35E3" w:rsidR="00400262" w:rsidRDefault="00400262" w:rsidP="00400262">
            <w:pPr>
              <w:pStyle w:val="3GPPAgreements"/>
              <w:numPr>
                <w:ilvl w:val="0"/>
                <w:numId w:val="32"/>
              </w:numPr>
              <w:textAlignment w:val="baseline"/>
              <w:rPr>
                <w:sz w:val="20"/>
              </w:rPr>
            </w:pPr>
            <w:r>
              <w:rPr>
                <w:sz w:val="20"/>
              </w:rPr>
              <w:t>Multipath measurements</w:t>
            </w:r>
          </w:p>
          <w:p w14:paraId="3D78CD4B" w14:textId="01DC74EC" w:rsidR="00400262" w:rsidRPr="007E2FD1" w:rsidRDefault="00400262" w:rsidP="00400262">
            <w:pPr>
              <w:pStyle w:val="3GPPAgreements"/>
              <w:numPr>
                <w:ilvl w:val="0"/>
                <w:numId w:val="32"/>
              </w:numPr>
              <w:textAlignment w:val="baseline"/>
              <w:rPr>
                <w:sz w:val="20"/>
              </w:rPr>
            </w:pPr>
            <w:r>
              <w:rPr>
                <w:sz w:val="20"/>
              </w:rPr>
              <w:t>SFN transmissions for positioning</w:t>
            </w:r>
          </w:p>
          <w:p w14:paraId="5E6879D4" w14:textId="11AD6145" w:rsidR="00400262" w:rsidRDefault="00400262" w:rsidP="00400262">
            <w:pPr>
              <w:pStyle w:val="3GPPAgreements"/>
              <w:numPr>
                <w:ilvl w:val="0"/>
                <w:numId w:val="32"/>
              </w:numPr>
              <w:textAlignment w:val="baseline"/>
              <w:rPr>
                <w:sz w:val="20"/>
              </w:rPr>
            </w:pPr>
            <w:r>
              <w:rPr>
                <w:sz w:val="20"/>
              </w:rPr>
              <w:t>Techniques to lower UE complexity for OTDOA</w:t>
            </w:r>
          </w:p>
          <w:p w14:paraId="6916B412" w14:textId="110F6CEE" w:rsidR="00400262" w:rsidRDefault="00400262" w:rsidP="00400262">
            <w:pPr>
              <w:pStyle w:val="3GPPAgreements"/>
              <w:numPr>
                <w:ilvl w:val="0"/>
                <w:numId w:val="32"/>
              </w:numPr>
              <w:textAlignment w:val="baseline"/>
              <w:rPr>
                <w:sz w:val="20"/>
              </w:rPr>
            </w:pPr>
            <w:r>
              <w:rPr>
                <w:sz w:val="20"/>
              </w:rPr>
              <w:t>Broadcast of assistance data</w:t>
            </w:r>
          </w:p>
          <w:p w14:paraId="2707129F" w14:textId="77777777" w:rsidR="00400262" w:rsidRDefault="00400262" w:rsidP="00400262">
            <w:pPr>
              <w:pStyle w:val="3GPPAgreements"/>
              <w:numPr>
                <w:ilvl w:val="0"/>
                <w:numId w:val="32"/>
              </w:numPr>
              <w:textAlignment w:val="baseline"/>
              <w:rPr>
                <w:sz w:val="20"/>
              </w:rPr>
            </w:pPr>
            <w:r>
              <w:rPr>
                <w:sz w:val="20"/>
              </w:rPr>
              <w:t>LMUs</w:t>
            </w:r>
          </w:p>
          <w:p w14:paraId="048AFA06" w14:textId="17589004" w:rsidR="00AE26AF" w:rsidRPr="00AE26AF" w:rsidRDefault="00AE26AF" w:rsidP="00400262">
            <w:pPr>
              <w:spacing w:after="0"/>
              <w:rPr>
                <w:rFonts w:cs="Times"/>
                <w:bCs/>
                <w:lang w:val="en-US"/>
              </w:rPr>
            </w:pPr>
          </w:p>
        </w:tc>
      </w:tr>
    </w:tbl>
    <w:p w14:paraId="6E03165A" w14:textId="3879AEE1" w:rsidR="00AE26AF" w:rsidRPr="00C65A8A" w:rsidRDefault="00AE26AF" w:rsidP="00227115">
      <w:pPr>
        <w:rPr>
          <w:bCs/>
          <w:lang w:eastAsia="zh-CN"/>
        </w:rPr>
      </w:pPr>
      <w:r>
        <w:rPr>
          <w:bCs/>
          <w:lang w:eastAsia="zh-CN"/>
        </w:rPr>
        <w:t>In this contribution, we pr</w:t>
      </w:r>
      <w:r w:rsidR="004C4803">
        <w:rPr>
          <w:bCs/>
          <w:lang w:eastAsia="zh-CN"/>
        </w:rPr>
        <w:t>ovide our consideration on E-CID</w:t>
      </w:r>
      <w:r>
        <w:rPr>
          <w:bCs/>
          <w:lang w:eastAsia="zh-CN"/>
        </w:rPr>
        <w:t xml:space="preserve"> in NR from RAN2 perspective.</w:t>
      </w:r>
    </w:p>
    <w:p w14:paraId="4915A11C" w14:textId="1B968AB0" w:rsidR="00227115" w:rsidRDefault="00927030" w:rsidP="008C0D0D">
      <w:pPr>
        <w:pStyle w:val="1"/>
        <w:rPr>
          <w:lang w:eastAsia="zh-CN"/>
        </w:rPr>
      </w:pPr>
      <w:r>
        <w:rPr>
          <w:lang w:eastAsia="zh-CN"/>
        </w:rPr>
        <w:t>E-CID</w:t>
      </w:r>
    </w:p>
    <w:p w14:paraId="20303FDE" w14:textId="756402CB" w:rsidR="00EC3761" w:rsidRDefault="0032723F" w:rsidP="00AA1EF7">
      <w:pPr>
        <w:rPr>
          <w:lang w:eastAsia="zh-CN"/>
        </w:rPr>
      </w:pPr>
      <w:r>
        <w:rPr>
          <w:lang w:eastAsia="zh-CN"/>
        </w:rPr>
        <w:t>In the legacy E-CID in LTE and R15, two types of T_ADV have been defined:</w:t>
      </w:r>
    </w:p>
    <w:p w14:paraId="6AF269DC" w14:textId="4037FE58" w:rsidR="0032723F" w:rsidRDefault="0032723F" w:rsidP="0032723F">
      <w:pPr>
        <w:pStyle w:val="a7"/>
        <w:numPr>
          <w:ilvl w:val="0"/>
          <w:numId w:val="32"/>
        </w:numPr>
        <w:ind w:firstLineChars="0"/>
        <w:rPr>
          <w:lang w:eastAsia="zh-CN"/>
        </w:rPr>
      </w:pPr>
      <w:r>
        <w:rPr>
          <w:lang w:eastAsia="zh-CN"/>
        </w:rPr>
        <w:t>Type1 introduced in Rel-9: T</w:t>
      </w:r>
      <w:r w:rsidR="005A448F">
        <w:rPr>
          <w:lang w:eastAsia="zh-CN"/>
        </w:rPr>
        <w:t>_</w:t>
      </w:r>
      <w:r>
        <w:rPr>
          <w:lang w:eastAsia="zh-CN"/>
        </w:rPr>
        <w:t>ADV = (</w:t>
      </w:r>
      <w:proofErr w:type="spellStart"/>
      <w:r>
        <w:rPr>
          <w:lang w:eastAsia="zh-CN"/>
        </w:rPr>
        <w:t>eNB</w:t>
      </w:r>
      <w:proofErr w:type="spellEnd"/>
      <w:r>
        <w:rPr>
          <w:lang w:eastAsia="zh-CN"/>
        </w:rPr>
        <w:t xml:space="preserve"> Rx – </w:t>
      </w:r>
      <w:proofErr w:type="spellStart"/>
      <w:r>
        <w:rPr>
          <w:lang w:eastAsia="zh-CN"/>
        </w:rPr>
        <w:t>Tx</w:t>
      </w:r>
      <w:proofErr w:type="spellEnd"/>
      <w:r>
        <w:rPr>
          <w:lang w:eastAsia="zh-CN"/>
        </w:rPr>
        <w:t xml:space="preserve"> time difference) + (UE Rx – </w:t>
      </w:r>
      <w:proofErr w:type="spellStart"/>
      <w:r>
        <w:rPr>
          <w:lang w:eastAsia="zh-CN"/>
        </w:rPr>
        <w:t>Tx</w:t>
      </w:r>
      <w:proofErr w:type="spellEnd"/>
      <w:r>
        <w:rPr>
          <w:lang w:eastAsia="zh-CN"/>
        </w:rPr>
        <w:t xml:space="preserve"> time difference)</w:t>
      </w:r>
    </w:p>
    <w:p w14:paraId="5910D263" w14:textId="3F25489E" w:rsidR="0032723F" w:rsidRDefault="0032723F" w:rsidP="0032723F">
      <w:pPr>
        <w:pStyle w:val="a7"/>
        <w:numPr>
          <w:ilvl w:val="0"/>
          <w:numId w:val="32"/>
        </w:numPr>
        <w:ind w:firstLineChars="0"/>
        <w:rPr>
          <w:lang w:eastAsia="zh-CN"/>
        </w:rPr>
      </w:pPr>
      <w:r>
        <w:rPr>
          <w:lang w:eastAsia="zh-CN"/>
        </w:rPr>
        <w:t>Type2 introduced in Rel</w:t>
      </w:r>
      <w:r w:rsidR="00B2464A">
        <w:rPr>
          <w:lang w:eastAsia="zh-CN"/>
        </w:rPr>
        <w:t>-</w:t>
      </w:r>
      <w:r>
        <w:rPr>
          <w:lang w:eastAsia="zh-CN"/>
        </w:rPr>
        <w:t>8: T</w:t>
      </w:r>
      <w:r w:rsidR="005A448F">
        <w:rPr>
          <w:lang w:eastAsia="zh-CN"/>
        </w:rPr>
        <w:t>_</w:t>
      </w:r>
      <w:r>
        <w:rPr>
          <w:lang w:eastAsia="zh-CN"/>
        </w:rPr>
        <w:t>AD</w:t>
      </w:r>
      <w:r w:rsidR="00CB55AB">
        <w:rPr>
          <w:lang w:eastAsia="zh-CN"/>
        </w:rPr>
        <w:t xml:space="preserve">V = </w:t>
      </w:r>
      <w:proofErr w:type="spellStart"/>
      <w:r w:rsidR="00CB55AB">
        <w:rPr>
          <w:lang w:eastAsia="zh-CN"/>
        </w:rPr>
        <w:t>eNB</w:t>
      </w:r>
      <w:proofErr w:type="spellEnd"/>
      <w:r w:rsidR="00CB55AB">
        <w:rPr>
          <w:lang w:eastAsia="zh-CN"/>
        </w:rPr>
        <w:t xml:space="preserve"> Rx – </w:t>
      </w:r>
      <w:proofErr w:type="spellStart"/>
      <w:r w:rsidR="00CB55AB">
        <w:rPr>
          <w:lang w:eastAsia="zh-CN"/>
        </w:rPr>
        <w:t>Tx</w:t>
      </w:r>
      <w:proofErr w:type="spellEnd"/>
      <w:r w:rsidR="00CB55AB">
        <w:rPr>
          <w:lang w:eastAsia="zh-CN"/>
        </w:rPr>
        <w:t xml:space="preserve"> time difference</w:t>
      </w:r>
    </w:p>
    <w:p w14:paraId="4F9A755D" w14:textId="0BD729DC" w:rsidR="00CB55AB" w:rsidRDefault="0082232F" w:rsidP="00CB55AB">
      <w:pPr>
        <w:rPr>
          <w:lang w:eastAsia="zh-CN"/>
        </w:rPr>
      </w:pPr>
      <w:r>
        <w:rPr>
          <w:lang w:eastAsia="zh-CN"/>
        </w:rPr>
        <w:t>C</w:t>
      </w:r>
      <w:r w:rsidR="00CB55AB">
        <w:rPr>
          <w:lang w:eastAsia="zh-CN"/>
        </w:rPr>
        <w:t xml:space="preserve">orrespondingly, </w:t>
      </w:r>
      <w:r w:rsidR="00EE3E97">
        <w:rPr>
          <w:lang w:eastAsia="zh-CN"/>
        </w:rPr>
        <w:t>the UE Rx-</w:t>
      </w:r>
      <w:proofErr w:type="spellStart"/>
      <w:r w:rsidR="00EE3E97">
        <w:rPr>
          <w:lang w:eastAsia="zh-CN"/>
        </w:rPr>
        <w:t>Tx</w:t>
      </w:r>
      <w:proofErr w:type="spellEnd"/>
      <w:r w:rsidR="00EE3E97">
        <w:rPr>
          <w:lang w:eastAsia="zh-CN"/>
        </w:rPr>
        <w:t xml:space="preserve"> time difference has been defined in RRC spec and LPP spec in Rel-8 and Rel-9, respectively.</w:t>
      </w:r>
    </w:p>
    <w:p w14:paraId="6BAD3406" w14:textId="77777777" w:rsidR="004A5260" w:rsidRDefault="004A5260" w:rsidP="004A5260">
      <w:pPr>
        <w:rPr>
          <w:lang w:val="en-US"/>
        </w:rPr>
      </w:pPr>
      <w:r>
        <w:rPr>
          <w:lang w:val="en-US"/>
        </w:rPr>
        <w:t>TS 36.331:</w:t>
      </w:r>
    </w:p>
    <w:p w14:paraId="6EB1B3FA" w14:textId="77777777" w:rsidR="004A5260" w:rsidRDefault="004A5260" w:rsidP="004A5260">
      <w:pPr>
        <w:jc w:val="center"/>
        <w:rPr>
          <w:lang w:val="en-US"/>
        </w:rPr>
      </w:pPr>
      <w:r w:rsidRPr="0074654E">
        <w:rPr>
          <w:noProof/>
          <w:lang w:val="en-US" w:eastAsia="zh-CN"/>
        </w:rPr>
        <w:drawing>
          <wp:inline distT="0" distB="0" distL="0" distR="0" wp14:anchorId="7269F2C1" wp14:editId="6592D544">
            <wp:extent cx="5062118" cy="589291"/>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9499" cy="605284"/>
                    </a:xfrm>
                    <a:prstGeom prst="rect">
                      <a:avLst/>
                    </a:prstGeom>
                    <a:noFill/>
                    <a:ln>
                      <a:noFill/>
                    </a:ln>
                  </pic:spPr>
                </pic:pic>
              </a:graphicData>
            </a:graphic>
          </wp:inline>
        </w:drawing>
      </w:r>
    </w:p>
    <w:p w14:paraId="325269F1" w14:textId="77777777" w:rsidR="004A5260" w:rsidRDefault="004A5260" w:rsidP="004A5260">
      <w:pPr>
        <w:rPr>
          <w:lang w:val="en-US"/>
        </w:rPr>
      </w:pPr>
      <w:r>
        <w:rPr>
          <w:lang w:val="en-US"/>
        </w:rPr>
        <w:t>TS 36.355:</w:t>
      </w:r>
    </w:p>
    <w:p w14:paraId="1EB72097" w14:textId="77777777" w:rsidR="004A5260" w:rsidRDefault="004A5260" w:rsidP="004A5260">
      <w:pPr>
        <w:jc w:val="center"/>
        <w:rPr>
          <w:lang w:val="en-US"/>
        </w:rPr>
      </w:pPr>
      <w:r w:rsidRPr="005F170A">
        <w:rPr>
          <w:noProof/>
          <w:lang w:val="en-US" w:eastAsia="zh-CN"/>
        </w:rPr>
        <w:lastRenderedPageBreak/>
        <w:drawing>
          <wp:inline distT="0" distB="0" distL="0" distR="0" wp14:anchorId="4D0C74FC" wp14:editId="71F0B4DF">
            <wp:extent cx="5022831" cy="452831"/>
            <wp:effectExtent l="0" t="0" r="6985" b="4445"/>
            <wp:docPr id="6" name="Picture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75D5977-9292-4F43-B6BD-78F5E2C12A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75D5977-9292-4F43-B6BD-78F5E2C12A19}"/>
                        </a:ext>
                      </a:extLst>
                    </pic:cNvPr>
                    <pic:cNvPicPr>
                      <a:picLocks noChangeAspect="1"/>
                    </pic:cNvPicPr>
                  </pic:nvPicPr>
                  <pic:blipFill>
                    <a:blip r:embed="rId9"/>
                    <a:stretch>
                      <a:fillRect/>
                    </a:stretch>
                  </pic:blipFill>
                  <pic:spPr>
                    <a:xfrm>
                      <a:off x="0" y="0"/>
                      <a:ext cx="5083592" cy="458309"/>
                    </a:xfrm>
                    <a:prstGeom prst="rect">
                      <a:avLst/>
                    </a:prstGeom>
                  </pic:spPr>
                </pic:pic>
              </a:graphicData>
            </a:graphic>
          </wp:inline>
        </w:drawing>
      </w:r>
    </w:p>
    <w:p w14:paraId="572043D5" w14:textId="7A5C0B1B" w:rsidR="00EE3E97" w:rsidRDefault="00AF0620" w:rsidP="00CB55AB">
      <w:pPr>
        <w:rPr>
          <w:lang w:eastAsia="zh-CN"/>
        </w:rPr>
      </w:pPr>
      <w:r>
        <w:rPr>
          <w:lang w:eastAsia="zh-CN"/>
        </w:rPr>
        <w:t xml:space="preserve">While in the </w:t>
      </w:r>
      <w:proofErr w:type="spellStart"/>
      <w:r>
        <w:rPr>
          <w:lang w:eastAsia="zh-CN"/>
        </w:rPr>
        <w:t>LPPa</w:t>
      </w:r>
      <w:proofErr w:type="spellEnd"/>
      <w:r>
        <w:rPr>
          <w:lang w:eastAsia="zh-CN"/>
        </w:rPr>
        <w:t xml:space="preserve"> spec, the TADV result obtained by the </w:t>
      </w:r>
      <w:proofErr w:type="spellStart"/>
      <w:r>
        <w:rPr>
          <w:lang w:eastAsia="zh-CN"/>
        </w:rPr>
        <w:t>eNB</w:t>
      </w:r>
      <w:proofErr w:type="spellEnd"/>
      <w:r>
        <w:rPr>
          <w:lang w:eastAsia="zh-CN"/>
        </w:rPr>
        <w:t xml:space="preserve"> is transmitted to </w:t>
      </w:r>
      <w:r w:rsidR="00312F19">
        <w:rPr>
          <w:lang w:eastAsia="zh-CN"/>
        </w:rPr>
        <w:t xml:space="preserve">the E-SMLC in the </w:t>
      </w:r>
      <w:proofErr w:type="spellStart"/>
      <w:r w:rsidR="00312F19">
        <w:rPr>
          <w:lang w:eastAsia="zh-CN"/>
        </w:rPr>
        <w:t>LPPa</w:t>
      </w:r>
      <w:proofErr w:type="spellEnd"/>
      <w:r w:rsidR="00312F19">
        <w:rPr>
          <w:lang w:eastAsia="zh-CN"/>
        </w:rPr>
        <w:t xml:space="preserve"> message, as specified in TS 36.455:</w:t>
      </w:r>
    </w:p>
    <w:p w14:paraId="00272FA9" w14:textId="4BD179EE" w:rsidR="00312F19" w:rsidRDefault="00956584" w:rsidP="00956584">
      <w:pPr>
        <w:jc w:val="center"/>
        <w:rPr>
          <w:lang w:eastAsia="zh-CN"/>
        </w:rPr>
      </w:pPr>
      <w:r>
        <w:rPr>
          <w:noProof/>
          <w:lang w:val="en-US" w:eastAsia="zh-CN"/>
        </w:rPr>
        <w:drawing>
          <wp:inline distT="0" distB="0" distL="0" distR="0" wp14:anchorId="3E3F7781" wp14:editId="7CA3B62E">
            <wp:extent cx="2470150" cy="225058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0381" cy="2259902"/>
                    </a:xfrm>
                    <a:prstGeom prst="rect">
                      <a:avLst/>
                    </a:prstGeom>
                  </pic:spPr>
                </pic:pic>
              </a:graphicData>
            </a:graphic>
          </wp:inline>
        </w:drawing>
      </w:r>
    </w:p>
    <w:p w14:paraId="654E3586" w14:textId="6CFAC89A" w:rsidR="009B4460" w:rsidRDefault="009B4460" w:rsidP="009B4460">
      <w:pPr>
        <w:rPr>
          <w:lang w:eastAsia="zh-CN"/>
        </w:rPr>
      </w:pPr>
      <w:r>
        <w:rPr>
          <w:lang w:eastAsia="zh-CN"/>
        </w:rPr>
        <w:t xml:space="preserve">As one of the most important positioning techniques and supported both in LTE and R15 NR, there is no reason for us to exclude it from the study of R16 positioning. </w:t>
      </w:r>
    </w:p>
    <w:p w14:paraId="7E5648B2" w14:textId="77777777" w:rsidR="00A36C65" w:rsidRPr="00A747FF" w:rsidRDefault="00A36C65" w:rsidP="00A36C65">
      <w:pPr>
        <w:rPr>
          <w:b/>
          <w:lang w:eastAsia="zh-CN"/>
        </w:rPr>
      </w:pPr>
      <w:r w:rsidRPr="00A747FF">
        <w:rPr>
          <w:b/>
          <w:lang w:eastAsia="zh-CN"/>
        </w:rPr>
        <w:t>Proposal</w:t>
      </w:r>
      <w:bookmarkStart w:id="6" w:name="_GoBack"/>
      <w:bookmarkEnd w:id="6"/>
      <w:r w:rsidRPr="00A747FF">
        <w:rPr>
          <w:b/>
          <w:lang w:eastAsia="zh-CN"/>
        </w:rPr>
        <w:t xml:space="preserve"> 1: The procedure in TS 36.305 for E-CID can be adopted for the E-CID positioning in R16 as baseline. </w:t>
      </w:r>
    </w:p>
    <w:p w14:paraId="2D284E72" w14:textId="4F2FDA56" w:rsidR="00A36C65" w:rsidRPr="00A747FF" w:rsidRDefault="00A36C65" w:rsidP="00A36C65">
      <w:pPr>
        <w:rPr>
          <w:b/>
          <w:lang w:eastAsia="zh-CN"/>
        </w:rPr>
      </w:pPr>
      <w:r w:rsidRPr="00A747FF">
        <w:rPr>
          <w:rFonts w:eastAsiaTheme="minorEastAsia"/>
          <w:b/>
          <w:lang w:val="en-US" w:eastAsia="zh-CN"/>
        </w:rPr>
        <w:t>Proposal 2: UE could report beam index to LMF besides Rx-</w:t>
      </w:r>
      <w:proofErr w:type="spellStart"/>
      <w:r w:rsidRPr="00A747FF">
        <w:rPr>
          <w:rFonts w:eastAsiaTheme="minorEastAsia"/>
          <w:b/>
          <w:lang w:val="en-US" w:eastAsia="zh-CN"/>
        </w:rPr>
        <w:t>Tx</w:t>
      </w:r>
      <w:proofErr w:type="spellEnd"/>
      <w:r w:rsidRPr="00A747FF">
        <w:rPr>
          <w:rFonts w:eastAsiaTheme="minorEastAsia"/>
          <w:b/>
          <w:lang w:val="en-US" w:eastAsia="zh-CN"/>
        </w:rPr>
        <w:t xml:space="preserve"> time to assist downlink E-CID positioning.</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4A058CC"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 xml:space="preserve">our consideration on </w:t>
      </w:r>
      <w:r w:rsidR="00FF61E3">
        <w:rPr>
          <w:lang w:val="en-US" w:eastAsia="zh-CN"/>
        </w:rPr>
        <w:t>E-CID</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74FF3A57" w14:textId="77777777" w:rsidR="00D677B8" w:rsidRPr="00BC35A8" w:rsidRDefault="00D677B8" w:rsidP="00D677B8">
      <w:pPr>
        <w:rPr>
          <w:b/>
          <w:lang w:eastAsia="zh-CN"/>
        </w:rPr>
      </w:pPr>
      <w:r w:rsidRPr="00BC35A8">
        <w:rPr>
          <w:b/>
          <w:lang w:eastAsia="zh-CN"/>
        </w:rPr>
        <w:t xml:space="preserve">Proposal 1: The procedure in TS 36.305 for E-CID can be adopted for the E-CID positioning in R16 as baseline. </w:t>
      </w:r>
    </w:p>
    <w:p w14:paraId="4FB7D7E0" w14:textId="7E6E0E51" w:rsidR="00D677B8" w:rsidRPr="00BC35A8" w:rsidRDefault="00D677B8" w:rsidP="00D677B8">
      <w:pPr>
        <w:rPr>
          <w:b/>
          <w:lang w:eastAsia="zh-CN"/>
        </w:rPr>
      </w:pPr>
      <w:r w:rsidRPr="00BC35A8">
        <w:rPr>
          <w:rFonts w:eastAsiaTheme="minorEastAsia"/>
          <w:b/>
          <w:lang w:val="en-US" w:eastAsia="zh-CN"/>
        </w:rPr>
        <w:t>Proposal 2: UE could report beam index to LMF besides Rx-</w:t>
      </w:r>
      <w:proofErr w:type="spellStart"/>
      <w:r w:rsidRPr="00BC35A8">
        <w:rPr>
          <w:rFonts w:eastAsiaTheme="minorEastAsia"/>
          <w:b/>
          <w:lang w:val="en-US" w:eastAsia="zh-CN"/>
        </w:rPr>
        <w:t>Tx</w:t>
      </w:r>
      <w:proofErr w:type="spellEnd"/>
      <w:r w:rsidRPr="00BC35A8">
        <w:rPr>
          <w:rFonts w:eastAsiaTheme="minorEastAsia"/>
          <w:b/>
          <w:lang w:val="en-US" w:eastAsia="zh-CN"/>
        </w:rPr>
        <w:t xml:space="preserve"> time to assist downlink E-CID positioning.</w:t>
      </w:r>
    </w:p>
    <w:bookmarkEnd w:id="2"/>
    <w:p w14:paraId="08A0797F" w14:textId="77777777" w:rsidR="00CB7963" w:rsidRDefault="00866525" w:rsidP="00CB7963">
      <w:pPr>
        <w:pStyle w:val="1"/>
        <w:rPr>
          <w:lang w:eastAsia="zh-CN"/>
        </w:rPr>
      </w:pPr>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 xml:space="preserve">Chairman’s Notes of RAN1 </w:t>
      </w:r>
      <w:proofErr w:type="spellStart"/>
      <w:r w:rsidR="00AB4AB3">
        <w:rPr>
          <w:lang w:val="en-US" w:eastAsia="zh-CN"/>
        </w:rPr>
        <w:t>AdHoc</w:t>
      </w:r>
      <w:proofErr w:type="spellEnd"/>
      <w:r w:rsidR="00AB4AB3">
        <w:rPr>
          <w:lang w:val="en-US" w:eastAsia="zh-CN"/>
        </w:rPr>
        <w:t xml:space="preserve"> 1901</w:t>
      </w:r>
      <w:r w:rsidRPr="00CB7963">
        <w:rPr>
          <w:rFonts w:hint="eastAsia"/>
          <w:lang w:val="en-US" w:eastAsia="zh-CN"/>
        </w:rPr>
        <w:t>.</w:t>
      </w:r>
    </w:p>
    <w:p w14:paraId="5AED9ACB" w14:textId="100C9626" w:rsidR="00075544" w:rsidRDefault="00075544" w:rsidP="00075544">
      <w:pPr>
        <w:pStyle w:val="1"/>
        <w:rPr>
          <w:lang w:val="en-US" w:eastAsia="zh-CN"/>
        </w:rPr>
      </w:pPr>
      <w:r>
        <w:rPr>
          <w:lang w:val="en-US" w:eastAsia="zh-CN"/>
        </w:rPr>
        <w:t xml:space="preserve">TP for </w:t>
      </w:r>
      <w:r w:rsidR="00095D69">
        <w:rPr>
          <w:lang w:val="en-US" w:eastAsia="zh-CN"/>
        </w:rPr>
        <w:t xml:space="preserve">Downlink E-CID in </w:t>
      </w:r>
      <w:r>
        <w:rPr>
          <w:lang w:val="en-US" w:eastAsia="zh-CN"/>
        </w:rPr>
        <w:t>TS 38.305</w:t>
      </w:r>
    </w:p>
    <w:p w14:paraId="322A213B" w14:textId="67FEFA35" w:rsidR="00075544" w:rsidRPr="007D3743" w:rsidRDefault="00095D69" w:rsidP="00075544">
      <w:pPr>
        <w:pStyle w:val="3"/>
        <w:numPr>
          <w:ilvl w:val="0"/>
          <w:numId w:val="0"/>
        </w:numPr>
      </w:pPr>
      <w:bookmarkStart w:id="7" w:name="_Toc535100446"/>
      <w:r>
        <w:t>X.Y.Z</w:t>
      </w:r>
      <w:r w:rsidR="00075544" w:rsidRPr="007D3743">
        <w:tab/>
        <w:t>Downlink E-CID Positioning Procedures</w:t>
      </w:r>
      <w:bookmarkEnd w:id="7"/>
    </w:p>
    <w:p w14:paraId="1549A0F0" w14:textId="77777777" w:rsidR="00075544" w:rsidRPr="007D3743" w:rsidRDefault="00075544" w:rsidP="00075544">
      <w:r w:rsidRPr="007D3743">
        <w:t xml:space="preserve">The procedures described in this </w:t>
      </w:r>
      <w:proofErr w:type="spellStart"/>
      <w:r w:rsidRPr="007D3743">
        <w:t>subclause</w:t>
      </w:r>
      <w:proofErr w:type="spellEnd"/>
      <w:r w:rsidRPr="007D3743">
        <w:t xml:space="preserve"> support E-CID related measurements obtained by the UE and provided to the E-SMLC using LPP. </w:t>
      </w:r>
      <w:r w:rsidRPr="002976F6">
        <w:rPr>
          <w:highlight w:val="cyan"/>
        </w:rPr>
        <w:t>The term "downlink" is intended to indicate that from the E-SMLC perspective the involved measurements are provided by the UE;</w:t>
      </w:r>
      <w:r w:rsidRPr="007D3743">
        <w:t xml:space="preserve"> this set of procedures might also be considered as "UE-assisted, E-SMLC-based E-CID".</w:t>
      </w:r>
    </w:p>
    <w:p w14:paraId="44AFDC1F" w14:textId="54731758" w:rsidR="00075544" w:rsidRPr="007D3743" w:rsidRDefault="00095D69" w:rsidP="00075544">
      <w:pPr>
        <w:pStyle w:val="4"/>
        <w:numPr>
          <w:ilvl w:val="0"/>
          <w:numId w:val="0"/>
        </w:numPr>
        <w:ind w:left="1276" w:hanging="1276"/>
      </w:pPr>
      <w:bookmarkStart w:id="8" w:name="_Toc535100447"/>
      <w:r w:rsidRPr="00095D69">
        <w:t>X.Y.Z</w:t>
      </w:r>
      <w:r w:rsidR="00075544" w:rsidRPr="007D3743">
        <w:t>.1</w:t>
      </w:r>
      <w:r w:rsidR="00075544" w:rsidRPr="007D3743">
        <w:tab/>
        <w:t>Capability Transfer Procedure</w:t>
      </w:r>
      <w:bookmarkEnd w:id="8"/>
    </w:p>
    <w:p w14:paraId="299C6F4C" w14:textId="77777777" w:rsidR="00075544" w:rsidRPr="007D3743" w:rsidRDefault="00075544" w:rsidP="00075544">
      <w:r w:rsidRPr="007D3743">
        <w:t xml:space="preserve">The Capability Transfer procedure for E-CID positioning is described in </w:t>
      </w:r>
      <w:proofErr w:type="spellStart"/>
      <w:r w:rsidRPr="007D3743">
        <w:t>subclause</w:t>
      </w:r>
      <w:proofErr w:type="spellEnd"/>
      <w:r w:rsidRPr="007D3743">
        <w:t xml:space="preserve"> 7.1.2.1.</w:t>
      </w:r>
    </w:p>
    <w:p w14:paraId="71668EDF" w14:textId="42829186" w:rsidR="00075544" w:rsidRPr="007D3743" w:rsidRDefault="00095D69" w:rsidP="00075544">
      <w:pPr>
        <w:pStyle w:val="5"/>
      </w:pPr>
      <w:bookmarkStart w:id="9" w:name="_Toc535100448"/>
      <w:r>
        <w:lastRenderedPageBreak/>
        <w:t>X.Y.Z</w:t>
      </w:r>
      <w:r w:rsidR="00075544" w:rsidRPr="007D3743">
        <w:t>.1.1</w:t>
      </w:r>
      <w:r w:rsidR="00075544" w:rsidRPr="007D3743">
        <w:tab/>
        <w:t>Void</w:t>
      </w:r>
      <w:bookmarkEnd w:id="9"/>
    </w:p>
    <w:p w14:paraId="0684002B" w14:textId="259A5363" w:rsidR="00075544" w:rsidRPr="007D3743" w:rsidRDefault="00095D69" w:rsidP="00075544">
      <w:pPr>
        <w:pStyle w:val="4"/>
        <w:numPr>
          <w:ilvl w:val="0"/>
          <w:numId w:val="0"/>
        </w:numPr>
        <w:ind w:left="1276" w:hanging="1276"/>
      </w:pPr>
      <w:bookmarkStart w:id="10" w:name="_Toc535100449"/>
      <w:r>
        <w:t>X.Y.Z</w:t>
      </w:r>
      <w:r w:rsidR="00075544" w:rsidRPr="007D3743">
        <w:t>.2</w:t>
      </w:r>
      <w:r w:rsidR="00075544" w:rsidRPr="007D3743">
        <w:tab/>
        <w:t>Assistance Data Delivery Procedure</w:t>
      </w:r>
      <w:bookmarkEnd w:id="10"/>
    </w:p>
    <w:p w14:paraId="11072E8A" w14:textId="77777777" w:rsidR="00075544" w:rsidRPr="007D3743" w:rsidRDefault="00075544" w:rsidP="00075544">
      <w:r w:rsidRPr="007D3743">
        <w:t xml:space="preserve">Assistance data delivery is not required for UE- or </w:t>
      </w:r>
      <w:proofErr w:type="spellStart"/>
      <w:r w:rsidRPr="007D3743">
        <w:t>eNB</w:t>
      </w:r>
      <w:proofErr w:type="spellEnd"/>
      <w:r w:rsidRPr="007D3743">
        <w:t>-assisted forms of E-CID positioning.</w:t>
      </w:r>
    </w:p>
    <w:p w14:paraId="5B913175" w14:textId="7095864D" w:rsidR="00075544" w:rsidRPr="007D3743" w:rsidRDefault="00095D69" w:rsidP="00075544">
      <w:pPr>
        <w:pStyle w:val="4"/>
        <w:numPr>
          <w:ilvl w:val="0"/>
          <w:numId w:val="0"/>
        </w:numPr>
        <w:ind w:left="1276" w:hanging="1276"/>
      </w:pPr>
      <w:bookmarkStart w:id="11" w:name="_Toc535100450"/>
      <w:r>
        <w:t>X.Y.Z</w:t>
      </w:r>
      <w:r w:rsidR="00075544" w:rsidRPr="007D3743">
        <w:t>.3</w:t>
      </w:r>
      <w:r w:rsidR="00075544" w:rsidRPr="007D3743">
        <w:tab/>
        <w:t>Location Information Transfer Procedure</w:t>
      </w:r>
      <w:bookmarkEnd w:id="11"/>
    </w:p>
    <w:p w14:paraId="6C2340B9" w14:textId="77777777" w:rsidR="00075544" w:rsidRPr="007D3743" w:rsidRDefault="00075544" w:rsidP="00075544">
      <w:r w:rsidRPr="007D3743">
        <w:t xml:space="preserve">The purpose of this procedure is to enable the E-SMLC to request position measurements from the UE, or to enable the UE to provide location measurements to the E-SMLC for position calculation (e.g., in case of basic </w:t>
      </w:r>
      <w:proofErr w:type="spellStart"/>
      <w:r w:rsidRPr="007D3743">
        <w:t>self location</w:t>
      </w:r>
      <w:proofErr w:type="spellEnd"/>
      <w:r w:rsidRPr="007D3743">
        <w:t xml:space="preserve"> where the UE requests its own location).</w:t>
      </w:r>
    </w:p>
    <w:p w14:paraId="1F76F6A4" w14:textId="5963B863" w:rsidR="00075544" w:rsidRPr="007D3743" w:rsidRDefault="00095D69" w:rsidP="00075544">
      <w:pPr>
        <w:pStyle w:val="5"/>
      </w:pPr>
      <w:bookmarkStart w:id="12" w:name="_Toc535100451"/>
      <w:r>
        <w:t>X.Y.Z</w:t>
      </w:r>
      <w:r w:rsidR="00075544" w:rsidRPr="007D3743">
        <w:t>.3.1</w:t>
      </w:r>
      <w:r w:rsidR="00075544" w:rsidRPr="007D3743">
        <w:tab/>
        <w:t>E-SMLC-initiated Location Information Transfer</w:t>
      </w:r>
      <w:bookmarkEnd w:id="12"/>
    </w:p>
    <w:p w14:paraId="31E0A7C1" w14:textId="77777777" w:rsidR="00075544" w:rsidRPr="007D3743" w:rsidRDefault="00075544" w:rsidP="00075544">
      <w:r w:rsidRPr="007D3743">
        <w:t>Figure 8.3.3.3-1 shows the Location Information Transfer operations for the E-CID method when the procedure is initiated by the E-SMLC.</w:t>
      </w:r>
    </w:p>
    <w:p w14:paraId="1290571B" w14:textId="18EBF9AA" w:rsidR="00075544" w:rsidRPr="007D3743" w:rsidRDefault="00075544" w:rsidP="00075544">
      <w:pPr>
        <w:pStyle w:val="TH"/>
      </w:pPr>
      <w:r w:rsidRPr="007D3743">
        <w:rPr>
          <w:noProof/>
          <w:lang w:val="en-US" w:eastAsia="zh-CN"/>
        </w:rPr>
        <w:drawing>
          <wp:inline distT="0" distB="0" distL="0" distR="0" wp14:anchorId="60934DE2" wp14:editId="0D3DDA4A">
            <wp:extent cx="4783455" cy="2060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311" r="21623"/>
                    <a:stretch>
                      <a:fillRect/>
                    </a:stretch>
                  </pic:blipFill>
                  <pic:spPr bwMode="auto">
                    <a:xfrm>
                      <a:off x="0" y="0"/>
                      <a:ext cx="4783455" cy="2060575"/>
                    </a:xfrm>
                    <a:prstGeom prst="rect">
                      <a:avLst/>
                    </a:prstGeom>
                    <a:noFill/>
                    <a:ln>
                      <a:noFill/>
                    </a:ln>
                  </pic:spPr>
                </pic:pic>
              </a:graphicData>
            </a:graphic>
          </wp:inline>
        </w:drawing>
      </w:r>
    </w:p>
    <w:p w14:paraId="466A5EEE" w14:textId="77777777" w:rsidR="00075544" w:rsidRPr="007D3743" w:rsidRDefault="00075544" w:rsidP="00075544">
      <w:pPr>
        <w:pStyle w:val="TF"/>
      </w:pPr>
      <w:r w:rsidRPr="007D3743">
        <w:t>Figure 8.3.3.3-1: E-SMLC-initiated Location Information Transfer Procedure.</w:t>
      </w:r>
    </w:p>
    <w:p w14:paraId="79C8AC2C" w14:textId="77777777" w:rsidR="00075544" w:rsidRPr="007D3743" w:rsidRDefault="00075544" w:rsidP="00075544">
      <w:pPr>
        <w:pStyle w:val="B1"/>
        <w:ind w:left="400" w:hanging="400"/>
      </w:pPr>
      <w:r w:rsidRPr="007D3743">
        <w:t>(1)</w:t>
      </w:r>
      <w:r w:rsidRPr="007D3743">
        <w:tab/>
        <w:t>The E-SMLC sends a LPP Request Location Information message to the UE for invocation of E-CID positioning. This request includes the E-CID measurements requested by the E-SMLC and supported by the UE as listed in Table 8.3.2.2-1 together with a required response time.</w:t>
      </w:r>
    </w:p>
    <w:p w14:paraId="2281FA6A" w14:textId="77777777" w:rsidR="00075544" w:rsidRPr="007D3743" w:rsidRDefault="00075544" w:rsidP="00075544">
      <w:pPr>
        <w:pStyle w:val="B1"/>
        <w:ind w:left="400" w:hanging="400"/>
      </w:pPr>
      <w:r w:rsidRPr="007D3743">
        <w:t>(2)</w:t>
      </w:r>
      <w:r w:rsidRPr="007D3743">
        <w:tab/>
        <w:t>The UE performs the requested measurements and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7D3743">
        <w:rPr>
          <w:lang w:eastAsia="zh-CN"/>
        </w:rPr>
        <w:t>s</w:t>
      </w:r>
      <w:r w:rsidRPr="007D3743">
        <w:t xml:space="preserve"> any information that can be provided in </w:t>
      </w:r>
      <w:r w:rsidRPr="007D3743">
        <w:rPr>
          <w:lang w:eastAsia="zh-TW"/>
        </w:rPr>
        <w:t xml:space="preserve">an </w:t>
      </w:r>
      <w:r w:rsidRPr="007D3743">
        <w:t xml:space="preserve">LPP </w:t>
      </w:r>
      <w:r w:rsidRPr="007D3743">
        <w:rPr>
          <w:lang w:eastAsia="zh-TW"/>
        </w:rPr>
        <w:t xml:space="preserve">message of type </w:t>
      </w:r>
      <w:r w:rsidRPr="007D3743">
        <w:t xml:space="preserve">Provide Location Information </w:t>
      </w:r>
      <w:r w:rsidRPr="007D3743">
        <w:rPr>
          <w:lang w:eastAsia="zh-TW"/>
        </w:rPr>
        <w:t>which includes</w:t>
      </w:r>
      <w:r w:rsidRPr="007D3743">
        <w:t xml:space="preserve"> a cause indication</w:t>
      </w:r>
      <w:r w:rsidRPr="007D3743">
        <w:rPr>
          <w:lang w:eastAsia="zh-TW"/>
        </w:rPr>
        <w:t xml:space="preserve"> for the not provided location information</w:t>
      </w:r>
      <w:r w:rsidRPr="007D3743">
        <w:t>.</w:t>
      </w:r>
    </w:p>
    <w:p w14:paraId="6F7073AB" w14:textId="2A656CD3" w:rsidR="00075544" w:rsidRPr="007D3743" w:rsidRDefault="00095D69" w:rsidP="00075544">
      <w:pPr>
        <w:pStyle w:val="5"/>
      </w:pPr>
      <w:bookmarkStart w:id="13" w:name="_Toc535100452"/>
      <w:r>
        <w:t>X.Y.Z</w:t>
      </w:r>
      <w:r w:rsidR="00075544" w:rsidRPr="007D3743">
        <w:t>.3.2</w:t>
      </w:r>
      <w:r w:rsidR="00075544" w:rsidRPr="007D3743">
        <w:tab/>
        <w:t>UE-initiated Location Information Delivery procedure</w:t>
      </w:r>
      <w:bookmarkEnd w:id="13"/>
    </w:p>
    <w:p w14:paraId="48126C0B" w14:textId="77777777" w:rsidR="00075544" w:rsidRPr="007D3743" w:rsidRDefault="00075544" w:rsidP="00075544">
      <w:r w:rsidRPr="007D3743">
        <w:t>Figure 8.3.3.3.2-1 shows the Location Information Delivery procedure operations for the E-CID method when the procedure is initiated by the UE.</w:t>
      </w:r>
    </w:p>
    <w:p w14:paraId="05C7C4D5" w14:textId="1D6BA4D7" w:rsidR="00075544" w:rsidRPr="007D3743" w:rsidRDefault="00075544" w:rsidP="00075544">
      <w:pPr>
        <w:pStyle w:val="TH"/>
      </w:pPr>
      <w:r w:rsidRPr="007D3743">
        <w:rPr>
          <w:noProof/>
          <w:lang w:val="en-US" w:eastAsia="zh-CN"/>
        </w:rPr>
        <w:lastRenderedPageBreak/>
        <w:drawing>
          <wp:inline distT="0" distB="0" distL="0" distR="0" wp14:anchorId="0E1FBFEE" wp14:editId="7CA6933E">
            <wp:extent cx="4469765" cy="14941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l="15237" r="11818" b="6195"/>
                    <a:stretch>
                      <a:fillRect/>
                    </a:stretch>
                  </pic:blipFill>
                  <pic:spPr bwMode="auto">
                    <a:xfrm>
                      <a:off x="0" y="0"/>
                      <a:ext cx="4469765" cy="1494155"/>
                    </a:xfrm>
                    <a:prstGeom prst="rect">
                      <a:avLst/>
                    </a:prstGeom>
                    <a:noFill/>
                    <a:ln>
                      <a:noFill/>
                    </a:ln>
                  </pic:spPr>
                </pic:pic>
              </a:graphicData>
            </a:graphic>
          </wp:inline>
        </w:drawing>
      </w:r>
    </w:p>
    <w:p w14:paraId="5BD6C2E5" w14:textId="77777777" w:rsidR="00075544" w:rsidRPr="007D3743" w:rsidRDefault="00075544" w:rsidP="00075544">
      <w:pPr>
        <w:pStyle w:val="TF"/>
      </w:pPr>
      <w:r w:rsidRPr="007D3743">
        <w:t>Figure 8.3.3.3.2-1: UE-initiated Location Information Delivery Procedure.</w:t>
      </w:r>
    </w:p>
    <w:p w14:paraId="58FFA8C7" w14:textId="77777777" w:rsidR="00075544" w:rsidRDefault="00075544" w:rsidP="00075544">
      <w:pPr>
        <w:pStyle w:val="B1"/>
        <w:ind w:left="400" w:hanging="400"/>
      </w:pPr>
      <w:r w:rsidRPr="007D3743">
        <w:t>(1)</w:t>
      </w:r>
      <w:r w:rsidRPr="007D3743">
        <w:tab/>
        <w:t>The UE sends an LPP Provide Location Information message to the E-SMLC. The Provide Location Information message may include any UE measurements already available at the UE.</w:t>
      </w:r>
    </w:p>
    <w:p w14:paraId="40ED9AE6" w14:textId="765C30A9" w:rsidR="000D488B" w:rsidRPr="007D3743" w:rsidRDefault="000D488B" w:rsidP="000D488B">
      <w:pPr>
        <w:pStyle w:val="1"/>
      </w:pPr>
      <w:r>
        <w:t>TP for Uplink E-CID in TS 38.305</w:t>
      </w:r>
    </w:p>
    <w:p w14:paraId="62FAAF1C" w14:textId="25A4D938" w:rsidR="00075544" w:rsidRPr="007D3743" w:rsidRDefault="00CC629D" w:rsidP="00075544">
      <w:pPr>
        <w:pStyle w:val="3"/>
        <w:numPr>
          <w:ilvl w:val="0"/>
          <w:numId w:val="0"/>
        </w:numPr>
      </w:pPr>
      <w:bookmarkStart w:id="14" w:name="_Toc535100453"/>
      <w:r>
        <w:t>X.Y.Z</w:t>
      </w:r>
      <w:r w:rsidR="00075544" w:rsidRPr="007D3743">
        <w:tab/>
        <w:t>Uplink E-CID Positioning Procedures</w:t>
      </w:r>
      <w:bookmarkEnd w:id="14"/>
    </w:p>
    <w:p w14:paraId="461CB6B0" w14:textId="77777777" w:rsidR="00075544" w:rsidRPr="007D3743" w:rsidRDefault="00075544" w:rsidP="00075544">
      <w:r w:rsidRPr="007D3743">
        <w:t xml:space="preserve">The procedures described in this sub clause support E-CID related measurements obtained by the </w:t>
      </w:r>
      <w:proofErr w:type="spellStart"/>
      <w:r w:rsidRPr="007D3743">
        <w:t>eNodeB</w:t>
      </w:r>
      <w:proofErr w:type="spellEnd"/>
      <w:r w:rsidRPr="007D3743">
        <w:t xml:space="preserve"> and provided to the E-SMLC using </w:t>
      </w:r>
      <w:proofErr w:type="spellStart"/>
      <w:r w:rsidRPr="007D3743">
        <w:t>LPPa</w:t>
      </w:r>
      <w:proofErr w:type="spellEnd"/>
      <w:r w:rsidRPr="007D3743">
        <w:t xml:space="preserve">. </w:t>
      </w:r>
      <w:r w:rsidRPr="002976F6">
        <w:rPr>
          <w:highlight w:val="cyan"/>
        </w:rPr>
        <w:t xml:space="preserve">The term "uplink" is intended to indicate that from the E-SMLC point of view, the involved measurements are provided by the </w:t>
      </w:r>
      <w:proofErr w:type="spellStart"/>
      <w:r w:rsidRPr="002976F6">
        <w:rPr>
          <w:highlight w:val="cyan"/>
        </w:rPr>
        <w:t>eNodeB</w:t>
      </w:r>
      <w:proofErr w:type="spellEnd"/>
      <w:r w:rsidRPr="002976F6">
        <w:rPr>
          <w:highlight w:val="cyan"/>
        </w:rPr>
        <w:t>; this set of procedures might also be considered as "</w:t>
      </w:r>
      <w:proofErr w:type="spellStart"/>
      <w:r w:rsidRPr="002976F6">
        <w:rPr>
          <w:highlight w:val="cyan"/>
        </w:rPr>
        <w:t>eNB</w:t>
      </w:r>
      <w:proofErr w:type="spellEnd"/>
      <w:r w:rsidRPr="002976F6">
        <w:rPr>
          <w:highlight w:val="cyan"/>
        </w:rPr>
        <w:t>-assisted E-CID".</w:t>
      </w:r>
      <w:r w:rsidRPr="007D3743">
        <w:rPr>
          <w:lang w:eastAsia="zh-CN"/>
        </w:rPr>
        <w:t xml:space="preserve"> An example of this uplink E-CID positioning method is </w:t>
      </w:r>
      <w:proofErr w:type="spellStart"/>
      <w:r w:rsidRPr="007D3743">
        <w:rPr>
          <w:lang w:eastAsia="zh-CN"/>
        </w:rPr>
        <w:t>AoA+T</w:t>
      </w:r>
      <w:r w:rsidRPr="007D3743">
        <w:rPr>
          <w:vertAlign w:val="subscript"/>
          <w:lang w:eastAsia="zh-CN"/>
        </w:rPr>
        <w:t>ADV</w:t>
      </w:r>
      <w:proofErr w:type="spellEnd"/>
      <w:r w:rsidRPr="007D3743">
        <w:rPr>
          <w:lang w:eastAsia="zh-CN"/>
        </w:rPr>
        <w:t>.</w:t>
      </w:r>
    </w:p>
    <w:p w14:paraId="56995EE5" w14:textId="77777777" w:rsidR="00075544" w:rsidRPr="007D3743" w:rsidRDefault="00075544" w:rsidP="00075544">
      <w:pPr>
        <w:pStyle w:val="NO"/>
      </w:pPr>
      <w:r w:rsidRPr="007D3743">
        <w:t>NOTE:</w:t>
      </w:r>
      <w:r w:rsidRPr="007D3743">
        <w:tab/>
        <w:t xml:space="preserve">Uplink E-CID positioning not using </w:t>
      </w:r>
      <w:r w:rsidRPr="007D3743">
        <w:rPr>
          <w:lang w:eastAsia="zh-CN"/>
        </w:rPr>
        <w:t>T</w:t>
      </w:r>
      <w:r w:rsidRPr="007D3743">
        <w:rPr>
          <w:vertAlign w:val="subscript"/>
          <w:lang w:eastAsia="zh-CN"/>
        </w:rPr>
        <w:t>ADV</w:t>
      </w:r>
      <w:r w:rsidRPr="007D3743">
        <w:t xml:space="preserve"> type 1 does not require LCS support in the UE and therefore, works also with legacy UEs (assuming that any involved measurements delivered in RRC are supported by the legacy UEs).</w:t>
      </w:r>
    </w:p>
    <w:p w14:paraId="54DA52AE" w14:textId="4D7D1F9C" w:rsidR="00075544" w:rsidRPr="007D3743" w:rsidRDefault="00CC629D" w:rsidP="00075544">
      <w:pPr>
        <w:pStyle w:val="4"/>
        <w:numPr>
          <w:ilvl w:val="0"/>
          <w:numId w:val="0"/>
        </w:numPr>
        <w:ind w:left="1276" w:hanging="1276"/>
      </w:pPr>
      <w:bookmarkStart w:id="15" w:name="_Toc535100454"/>
      <w:r>
        <w:t>X.Y.Z</w:t>
      </w:r>
      <w:r w:rsidR="00075544" w:rsidRPr="007D3743">
        <w:t>.1</w:t>
      </w:r>
      <w:r w:rsidR="00075544" w:rsidRPr="007D3743">
        <w:tab/>
        <w:t>Position Capability Transfer Procedure</w:t>
      </w:r>
      <w:bookmarkEnd w:id="15"/>
    </w:p>
    <w:p w14:paraId="56A2AEBB" w14:textId="77777777" w:rsidR="00075544" w:rsidRPr="007D3743" w:rsidRDefault="00075544" w:rsidP="00075544">
      <w:pPr>
        <w:rPr>
          <w:lang w:eastAsia="zh-CN"/>
        </w:rPr>
      </w:pPr>
      <w:r w:rsidRPr="007D3743">
        <w:t xml:space="preserve">The position capability transfer procedure is not applicable to uplink E-CID positioning not using </w:t>
      </w:r>
      <w:r w:rsidRPr="007D3743">
        <w:rPr>
          <w:lang w:eastAsia="zh-CN"/>
        </w:rPr>
        <w:t>T</w:t>
      </w:r>
      <w:r w:rsidRPr="007D3743">
        <w:rPr>
          <w:vertAlign w:val="subscript"/>
          <w:lang w:eastAsia="zh-CN"/>
        </w:rPr>
        <w:t>ADV</w:t>
      </w:r>
      <w:r w:rsidRPr="007D3743">
        <w:t xml:space="preserve"> t</w:t>
      </w:r>
      <w:r w:rsidRPr="007D3743">
        <w:rPr>
          <w:lang w:eastAsia="zh-CN"/>
        </w:rPr>
        <w:t>ype</w:t>
      </w:r>
      <w:r w:rsidRPr="007D3743">
        <w:t xml:space="preserve"> 1.</w:t>
      </w:r>
      <w:r w:rsidRPr="007D3743">
        <w:rPr>
          <w:lang w:eastAsia="zh-CN"/>
        </w:rPr>
        <w:t xml:space="preserve"> </w:t>
      </w:r>
      <w:r w:rsidRPr="007D3743">
        <w:t xml:space="preserve">For uplink E-CID positioning using </w:t>
      </w:r>
      <w:r w:rsidRPr="007D3743">
        <w:rPr>
          <w:lang w:eastAsia="zh-CN"/>
        </w:rPr>
        <w:t>T</w:t>
      </w:r>
      <w:r w:rsidRPr="007D3743">
        <w:rPr>
          <w:vertAlign w:val="subscript"/>
          <w:lang w:eastAsia="zh-CN"/>
        </w:rPr>
        <w:t>ADV</w:t>
      </w:r>
      <w:r w:rsidRPr="007D3743">
        <w:t xml:space="preserve"> type 1, the Capability Transfer procedure for E-CID positioning is described in </w:t>
      </w:r>
      <w:proofErr w:type="spellStart"/>
      <w:r w:rsidRPr="007D3743">
        <w:t>subclause</w:t>
      </w:r>
      <w:proofErr w:type="spellEnd"/>
      <w:r w:rsidRPr="007D3743">
        <w:t xml:space="preserve"> </w:t>
      </w:r>
      <w:smartTag w:uri="urn:schemas-microsoft-com:office:smarttags" w:element="chsdate">
        <w:smartTagPr>
          <w:attr w:name="Year" w:val="1899"/>
          <w:attr w:name="Month" w:val="12"/>
          <w:attr w:name="Day" w:val="30"/>
          <w:attr w:name="IsLunarDate" w:val="False"/>
          <w:attr w:name="IsROCDate" w:val="False"/>
        </w:smartTagPr>
        <w:r w:rsidRPr="007D3743">
          <w:t>7.1.2</w:t>
        </w:r>
      </w:smartTag>
      <w:r w:rsidRPr="007D3743">
        <w:t>.1</w:t>
      </w:r>
      <w:r w:rsidRPr="007D3743">
        <w:rPr>
          <w:lang w:eastAsia="zh-CN"/>
        </w:rPr>
        <w:t>.</w:t>
      </w:r>
    </w:p>
    <w:p w14:paraId="3A162DC0" w14:textId="30C95378" w:rsidR="00075544" w:rsidRPr="007D3743" w:rsidRDefault="00CC629D" w:rsidP="00075544">
      <w:pPr>
        <w:pStyle w:val="4"/>
        <w:numPr>
          <w:ilvl w:val="0"/>
          <w:numId w:val="0"/>
        </w:numPr>
        <w:ind w:left="1276" w:hanging="1276"/>
      </w:pPr>
      <w:bookmarkStart w:id="16" w:name="_Toc535100455"/>
      <w:r>
        <w:t>X.Y.Z</w:t>
      </w:r>
      <w:r w:rsidR="00075544" w:rsidRPr="007D3743">
        <w:t>.2</w:t>
      </w:r>
      <w:r w:rsidR="00075544" w:rsidRPr="007D3743">
        <w:tab/>
        <w:t>Assistance Data Delivery Procedure</w:t>
      </w:r>
      <w:bookmarkEnd w:id="16"/>
    </w:p>
    <w:p w14:paraId="7FE5F537" w14:textId="77777777" w:rsidR="00075544" w:rsidRPr="007D3743" w:rsidRDefault="00075544" w:rsidP="00075544">
      <w:r w:rsidRPr="007D3743">
        <w:t>The assistance data delivery procedure is not applicable to uplink E-CID positioning.</w:t>
      </w:r>
    </w:p>
    <w:p w14:paraId="33FD3059" w14:textId="647654F2" w:rsidR="00075544" w:rsidRPr="007D3743" w:rsidRDefault="00CC629D" w:rsidP="00075544">
      <w:pPr>
        <w:pStyle w:val="4"/>
        <w:numPr>
          <w:ilvl w:val="0"/>
          <w:numId w:val="0"/>
        </w:numPr>
        <w:ind w:left="1276" w:hanging="1276"/>
      </w:pPr>
      <w:bookmarkStart w:id="17" w:name="_Toc535100456"/>
      <w:r>
        <w:t>X.Y.Z</w:t>
      </w:r>
      <w:r w:rsidR="00075544" w:rsidRPr="007D3743">
        <w:t>.3</w:t>
      </w:r>
      <w:r w:rsidR="00075544" w:rsidRPr="007D3743">
        <w:tab/>
        <w:t>Position Measurement Procedure</w:t>
      </w:r>
      <w:bookmarkEnd w:id="17"/>
    </w:p>
    <w:p w14:paraId="1334996E" w14:textId="77777777" w:rsidR="00075544" w:rsidRPr="007D3743" w:rsidRDefault="00075544" w:rsidP="00075544">
      <w:r w:rsidRPr="007D3743">
        <w:t xml:space="preserve">The purpose of this procedure is to enable the E-SMLC to request position measurements from the </w:t>
      </w:r>
      <w:proofErr w:type="spellStart"/>
      <w:r w:rsidRPr="007D3743">
        <w:t>eNodeB</w:t>
      </w:r>
      <w:proofErr w:type="spellEnd"/>
      <w:r w:rsidRPr="007D3743">
        <w:t>.</w:t>
      </w:r>
    </w:p>
    <w:p w14:paraId="63EED54B" w14:textId="317A20EC" w:rsidR="00075544" w:rsidRPr="007D3743" w:rsidRDefault="00CC629D" w:rsidP="00075544">
      <w:pPr>
        <w:pStyle w:val="5"/>
      </w:pPr>
      <w:bookmarkStart w:id="18" w:name="_Toc535100457"/>
      <w:r>
        <w:t>X.Y.Z</w:t>
      </w:r>
      <w:r w:rsidR="00075544" w:rsidRPr="007D3743">
        <w:t>.3.1</w:t>
      </w:r>
      <w:r w:rsidR="00075544" w:rsidRPr="007D3743">
        <w:tab/>
        <w:t>E-SMLC-initiated Position Measurement</w:t>
      </w:r>
      <w:bookmarkEnd w:id="18"/>
    </w:p>
    <w:p w14:paraId="5C799142" w14:textId="77777777" w:rsidR="00075544" w:rsidRPr="007D3743" w:rsidRDefault="00075544" w:rsidP="00075544">
      <w:r w:rsidRPr="007D3743">
        <w:t>Figure 8.3.4.3.1-1 shows the Position Measurement operations for the uplink E-CID method when the procedure is initiated by the E-SMLC.</w:t>
      </w:r>
    </w:p>
    <w:p w14:paraId="3EC68A36" w14:textId="77777777" w:rsidR="00075544" w:rsidRPr="007D3743" w:rsidRDefault="00075544" w:rsidP="00075544">
      <w:pPr>
        <w:pStyle w:val="TH"/>
      </w:pPr>
      <w:r w:rsidRPr="007D3743">
        <w:object w:dxaOrig="7079" w:dyaOrig="3003" w14:anchorId="7312C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0pt" o:ole="">
            <v:imagedata r:id="rId13" o:title=""/>
          </v:shape>
          <o:OLEObject Type="Embed" ProgID="Visio.Drawing.11" ShapeID="_x0000_i1025" DrawAspect="Content" ObjectID="_1618386462" r:id="rId14"/>
        </w:object>
      </w:r>
    </w:p>
    <w:p w14:paraId="61B10F69" w14:textId="77777777" w:rsidR="00075544" w:rsidRPr="007D3743" w:rsidRDefault="00075544" w:rsidP="00075544">
      <w:pPr>
        <w:pStyle w:val="TF"/>
      </w:pPr>
      <w:r w:rsidRPr="007D3743">
        <w:t>Figure 8.3.4.3.1-1: E-SMLC-initiated Position Measurement Procedure</w:t>
      </w:r>
    </w:p>
    <w:p w14:paraId="60A90828" w14:textId="77777777" w:rsidR="00075544" w:rsidRPr="007D3743" w:rsidRDefault="00075544" w:rsidP="00075544">
      <w:pPr>
        <w:pStyle w:val="B1"/>
        <w:ind w:left="400" w:hanging="400"/>
      </w:pPr>
      <w:r w:rsidRPr="007D3743">
        <w:t>(1)</w:t>
      </w:r>
      <w:r w:rsidRPr="007D3743">
        <w:tab/>
        <w:t xml:space="preserve">The E-SMLC sends an </w:t>
      </w:r>
      <w:proofErr w:type="spellStart"/>
      <w:r w:rsidRPr="007D3743">
        <w:t>LPPa</w:t>
      </w:r>
      <w:proofErr w:type="spellEnd"/>
      <w:r w:rsidRPr="007D3743">
        <w:t xml:space="preserve"> E-CID MEASUREMENT INITIATION REQUEST message to the </w:t>
      </w:r>
      <w:proofErr w:type="spellStart"/>
      <w:r w:rsidRPr="007D3743">
        <w:t>eNodeB</w:t>
      </w:r>
      <w:proofErr w:type="spellEnd"/>
      <w:r w:rsidRPr="007D3743">
        <w:t>. This request includes indication of E-CID measurements requested and whether the result is expected only once or periodically.</w:t>
      </w:r>
    </w:p>
    <w:p w14:paraId="4FAADEA4" w14:textId="77777777" w:rsidR="00075544" w:rsidRPr="007D3743" w:rsidRDefault="00075544" w:rsidP="00075544">
      <w:pPr>
        <w:pStyle w:val="B1"/>
        <w:ind w:left="400" w:hanging="400"/>
      </w:pPr>
      <w:r w:rsidRPr="007D3743">
        <w:t>(2)</w:t>
      </w:r>
      <w:r w:rsidRPr="007D3743">
        <w:tab/>
        <w:t xml:space="preserve">If the E-SMLC in step (1) requested UE measurements (i.e., RSRP, RSRQ measurements), or if the </w:t>
      </w:r>
      <w:proofErr w:type="spellStart"/>
      <w:r w:rsidRPr="007D3743">
        <w:t>eNodeB</w:t>
      </w:r>
      <w:proofErr w:type="spellEnd"/>
      <w:r w:rsidRPr="007D3743">
        <w:t xml:space="preserve"> requires UE measurements associated with the measurements requested by the E-SMLC (e.g., T</w:t>
      </w:r>
      <w:r w:rsidRPr="007D3743">
        <w:rPr>
          <w:vertAlign w:val="subscript"/>
        </w:rPr>
        <w:t>ADV</w:t>
      </w:r>
      <w:r w:rsidRPr="007D3743">
        <w:t xml:space="preserve"> type 1, which requires a UE </w:t>
      </w:r>
      <w:proofErr w:type="spellStart"/>
      <w:r w:rsidRPr="007D3743">
        <w:t>Tx</w:t>
      </w:r>
      <w:proofErr w:type="spellEnd"/>
      <w:r w:rsidRPr="007D3743">
        <w:t xml:space="preserve">-Rx time difference measurement to be delivered from the UE to the </w:t>
      </w:r>
      <w:proofErr w:type="spellStart"/>
      <w:r w:rsidRPr="007D3743">
        <w:t>eNodeB</w:t>
      </w:r>
      <w:proofErr w:type="spellEnd"/>
      <w:r w:rsidRPr="007D3743">
        <w:t xml:space="preserve">), the </w:t>
      </w:r>
      <w:proofErr w:type="spellStart"/>
      <w:r w:rsidRPr="007D3743">
        <w:t>eNodeB</w:t>
      </w:r>
      <w:proofErr w:type="spellEnd"/>
      <w:r w:rsidRPr="007D3743">
        <w:t xml:space="preserve"> may configure the UE to report the measurement information requested as specified in TS 36.331 [14].</w:t>
      </w:r>
    </w:p>
    <w:p w14:paraId="692C19EF" w14:textId="77777777" w:rsidR="00075544" w:rsidRPr="007D3743" w:rsidRDefault="00075544" w:rsidP="00075544">
      <w:pPr>
        <w:pStyle w:val="B1"/>
        <w:ind w:left="400" w:hanging="400"/>
      </w:pPr>
      <w:r w:rsidRPr="007D3743">
        <w:t>(3)</w:t>
      </w:r>
      <w:r w:rsidRPr="007D3743">
        <w:tab/>
        <w:t xml:space="preserve">If the result is expected only once and the </w:t>
      </w:r>
      <w:proofErr w:type="spellStart"/>
      <w:r w:rsidRPr="007D3743">
        <w:t>eNodeB</w:t>
      </w:r>
      <w:proofErr w:type="spellEnd"/>
      <w:r w:rsidRPr="007D3743">
        <w:t xml:space="preserve"> initiates at least one of the E-CID measurements as requested, the </w:t>
      </w:r>
      <w:proofErr w:type="spellStart"/>
      <w:r w:rsidRPr="007D3743">
        <w:t>eNodeB</w:t>
      </w:r>
      <w:proofErr w:type="spellEnd"/>
      <w:r w:rsidRPr="007D3743">
        <w:t xml:space="preserve"> sends an </w:t>
      </w:r>
      <w:proofErr w:type="spellStart"/>
      <w:r w:rsidRPr="007D3743">
        <w:t>LPPa</w:t>
      </w:r>
      <w:proofErr w:type="spellEnd"/>
      <w:r w:rsidRPr="007D3743">
        <w:t xml:space="preserve"> E-CID MEASUREMENT INITIATION RESPONSE to the E-SMLC, which includes the obtained E-CID measurements. If the result is expected periodically and the </w:t>
      </w:r>
      <w:proofErr w:type="spellStart"/>
      <w:r w:rsidRPr="007D3743">
        <w:t>eNodeB</w:t>
      </w:r>
      <w:proofErr w:type="spellEnd"/>
      <w:r w:rsidRPr="007D3743">
        <w:t xml:space="preserve"> is able to initiate at least one of the E-CID measurements as requested, the </w:t>
      </w:r>
      <w:proofErr w:type="spellStart"/>
      <w:r w:rsidRPr="007D3743">
        <w:t>eNodeB</w:t>
      </w:r>
      <w:proofErr w:type="spellEnd"/>
      <w:r w:rsidRPr="007D3743">
        <w:t xml:space="preserve"> sends an </w:t>
      </w:r>
      <w:proofErr w:type="spellStart"/>
      <w:r w:rsidRPr="007D3743">
        <w:t>LPPa</w:t>
      </w:r>
      <w:proofErr w:type="spellEnd"/>
      <w:r w:rsidRPr="007D3743">
        <w:t xml:space="preserve"> E-CID MEASUREMENT INITIATION RESPONSE to the E-SMLC, which does not include any result. The </w:t>
      </w:r>
      <w:proofErr w:type="spellStart"/>
      <w:r w:rsidRPr="007D3743">
        <w:t>eNodeB</w:t>
      </w:r>
      <w:proofErr w:type="spellEnd"/>
      <w:r w:rsidRPr="007D3743">
        <w:t xml:space="preserve"> reports then the obtained measurements by initiating the E-CID Measurement Report procedure, with the requested periodicity. If the </w:t>
      </w:r>
      <w:proofErr w:type="spellStart"/>
      <w:r w:rsidRPr="007D3743">
        <w:t>eNodeB</w:t>
      </w:r>
      <w:proofErr w:type="spellEnd"/>
      <w:r w:rsidRPr="007D3743">
        <w:t xml:space="preserve"> is unable to initiate any of the requested measurements as requested from the E-SMLC, or is unable to instigate any of the required RRC procedures to obtain the requested measurements from the UE, the </w:t>
      </w:r>
      <w:proofErr w:type="spellStart"/>
      <w:r w:rsidRPr="007D3743">
        <w:t>eNodeB</w:t>
      </w:r>
      <w:proofErr w:type="spellEnd"/>
      <w:r w:rsidRPr="007D3743">
        <w:t xml:space="preserve"> sends an </w:t>
      </w:r>
      <w:proofErr w:type="spellStart"/>
      <w:r w:rsidRPr="007D3743">
        <w:t>LPPa</w:t>
      </w:r>
      <w:proofErr w:type="spellEnd"/>
      <w:r w:rsidRPr="007D3743">
        <w:t xml:space="preserve"> E-CID MEASUREMENT INITIATION FAILURE message providing the error reason. If the failure occurs during a periodic reporting, the </w:t>
      </w:r>
      <w:proofErr w:type="spellStart"/>
      <w:r w:rsidRPr="007D3743">
        <w:t>eNodeB</w:t>
      </w:r>
      <w:proofErr w:type="spellEnd"/>
      <w:r w:rsidRPr="007D3743">
        <w:t xml:space="preserve"> sends an </w:t>
      </w:r>
      <w:proofErr w:type="spellStart"/>
      <w:r w:rsidRPr="007D3743">
        <w:t>LPPa</w:t>
      </w:r>
      <w:proofErr w:type="spellEnd"/>
      <w:r w:rsidRPr="007D3743">
        <w:t xml:space="preserve"> E-CID MEASUREMENT FAILURE INDICATION message.</w:t>
      </w:r>
    </w:p>
    <w:p w14:paraId="68583CE7" w14:textId="77777777" w:rsidR="00075544" w:rsidRPr="00075544" w:rsidRDefault="00075544" w:rsidP="00075544">
      <w:pPr>
        <w:rPr>
          <w:lang w:eastAsia="zh-CN"/>
        </w:rPr>
      </w:pPr>
    </w:p>
    <w:p w14:paraId="6DFC4A78" w14:textId="5D77C2DC" w:rsidR="00525CD5" w:rsidRDefault="00AA1EF7" w:rsidP="00CB7963">
      <w:pPr>
        <w:ind w:left="300" w:hangingChars="150" w:hanging="300"/>
        <w:rPr>
          <w:lang w:eastAsia="zh-CN"/>
        </w:rPr>
      </w:pPr>
      <w:r>
        <w:rPr>
          <w:lang w:eastAsia="zh-CN"/>
        </w:rPr>
        <w:t xml:space="preserve"> </w:t>
      </w:r>
    </w:p>
    <w:p w14:paraId="28EAD41F" w14:textId="6A430952" w:rsidR="00E16156" w:rsidRPr="00F47C6B" w:rsidRDefault="00E16156" w:rsidP="00E16156">
      <w:pPr>
        <w:rPr>
          <w:lang w:eastAsia="zh-CN"/>
        </w:rPr>
      </w:pPr>
    </w:p>
    <w:sectPr w:rsidR="00E16156" w:rsidRPr="00F47C6B" w:rsidSect="0067687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4A16F" w14:textId="77777777" w:rsidR="00AB5540" w:rsidRDefault="00AB5540">
      <w:pPr>
        <w:spacing w:after="0"/>
      </w:pPr>
      <w:r>
        <w:separator/>
      </w:r>
    </w:p>
  </w:endnote>
  <w:endnote w:type="continuationSeparator" w:id="0">
    <w:p w14:paraId="1C2E6A81" w14:textId="77777777" w:rsidR="00AB5540" w:rsidRDefault="00AB5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EC9B1" w14:textId="77777777" w:rsidR="00AB5540" w:rsidRDefault="00AB5540">
      <w:pPr>
        <w:spacing w:after="0"/>
      </w:pPr>
      <w:r>
        <w:separator/>
      </w:r>
    </w:p>
  </w:footnote>
  <w:footnote w:type="continuationSeparator" w:id="0">
    <w:p w14:paraId="3737346D" w14:textId="77777777" w:rsidR="00AB5540" w:rsidRDefault="00AB55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5"/>
  </w:num>
  <w:num w:numId="31">
    <w:abstractNumId w:val="5"/>
  </w:num>
  <w:num w:numId="32">
    <w:abstractNumId w:val="22"/>
  </w:num>
  <w:num w:numId="33">
    <w:abstractNumId w:val="1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5740"/>
    <w:rsid w:val="00035A70"/>
    <w:rsid w:val="0005475D"/>
    <w:rsid w:val="00057506"/>
    <w:rsid w:val="00062C81"/>
    <w:rsid w:val="00070A2C"/>
    <w:rsid w:val="0007380E"/>
    <w:rsid w:val="00075544"/>
    <w:rsid w:val="000771F3"/>
    <w:rsid w:val="00082BC3"/>
    <w:rsid w:val="00095D69"/>
    <w:rsid w:val="00097277"/>
    <w:rsid w:val="000A228B"/>
    <w:rsid w:val="000B45F5"/>
    <w:rsid w:val="000B55BA"/>
    <w:rsid w:val="000B7A21"/>
    <w:rsid w:val="000C30DD"/>
    <w:rsid w:val="000C6C7A"/>
    <w:rsid w:val="000D4314"/>
    <w:rsid w:val="000D4602"/>
    <w:rsid w:val="000D488B"/>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3C39"/>
    <w:rsid w:val="0022502A"/>
    <w:rsid w:val="00227115"/>
    <w:rsid w:val="00227872"/>
    <w:rsid w:val="002377EE"/>
    <w:rsid w:val="00240E1B"/>
    <w:rsid w:val="002506FF"/>
    <w:rsid w:val="00254D66"/>
    <w:rsid w:val="002667D7"/>
    <w:rsid w:val="0027618F"/>
    <w:rsid w:val="0028489E"/>
    <w:rsid w:val="00285EBB"/>
    <w:rsid w:val="00297301"/>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12F19"/>
    <w:rsid w:val="003162D6"/>
    <w:rsid w:val="003234BE"/>
    <w:rsid w:val="0032723F"/>
    <w:rsid w:val="003310B1"/>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0262"/>
    <w:rsid w:val="00405534"/>
    <w:rsid w:val="0040645B"/>
    <w:rsid w:val="00407108"/>
    <w:rsid w:val="00416574"/>
    <w:rsid w:val="004328D8"/>
    <w:rsid w:val="00443C82"/>
    <w:rsid w:val="00446772"/>
    <w:rsid w:val="00455EC9"/>
    <w:rsid w:val="004706A0"/>
    <w:rsid w:val="0047202B"/>
    <w:rsid w:val="004877F1"/>
    <w:rsid w:val="00495503"/>
    <w:rsid w:val="00497B90"/>
    <w:rsid w:val="004A5260"/>
    <w:rsid w:val="004B0955"/>
    <w:rsid w:val="004C2615"/>
    <w:rsid w:val="004C4803"/>
    <w:rsid w:val="004C5B3B"/>
    <w:rsid w:val="004D208F"/>
    <w:rsid w:val="004D2AC5"/>
    <w:rsid w:val="004D4811"/>
    <w:rsid w:val="004E0014"/>
    <w:rsid w:val="004E4C4F"/>
    <w:rsid w:val="004F0207"/>
    <w:rsid w:val="00503128"/>
    <w:rsid w:val="00512DA2"/>
    <w:rsid w:val="00516B3F"/>
    <w:rsid w:val="005202DE"/>
    <w:rsid w:val="00525CD5"/>
    <w:rsid w:val="00532759"/>
    <w:rsid w:val="00540555"/>
    <w:rsid w:val="00540CAB"/>
    <w:rsid w:val="00540E48"/>
    <w:rsid w:val="00556857"/>
    <w:rsid w:val="0055756D"/>
    <w:rsid w:val="00564B7F"/>
    <w:rsid w:val="00565AAE"/>
    <w:rsid w:val="00567147"/>
    <w:rsid w:val="0057135F"/>
    <w:rsid w:val="00574477"/>
    <w:rsid w:val="00577EB0"/>
    <w:rsid w:val="005856BC"/>
    <w:rsid w:val="00594C12"/>
    <w:rsid w:val="005A448F"/>
    <w:rsid w:val="005B0BC5"/>
    <w:rsid w:val="005B1C28"/>
    <w:rsid w:val="005B49FF"/>
    <w:rsid w:val="005B748F"/>
    <w:rsid w:val="005C200E"/>
    <w:rsid w:val="005C2010"/>
    <w:rsid w:val="005C648F"/>
    <w:rsid w:val="005E6910"/>
    <w:rsid w:val="005E7039"/>
    <w:rsid w:val="006007E2"/>
    <w:rsid w:val="00601D9D"/>
    <w:rsid w:val="00606B1F"/>
    <w:rsid w:val="006231B3"/>
    <w:rsid w:val="006270D6"/>
    <w:rsid w:val="00632C39"/>
    <w:rsid w:val="00634A09"/>
    <w:rsid w:val="006365CA"/>
    <w:rsid w:val="00642666"/>
    <w:rsid w:val="006528E5"/>
    <w:rsid w:val="0067313F"/>
    <w:rsid w:val="00676875"/>
    <w:rsid w:val="0067793D"/>
    <w:rsid w:val="00691E82"/>
    <w:rsid w:val="00693B1B"/>
    <w:rsid w:val="00694530"/>
    <w:rsid w:val="00694E54"/>
    <w:rsid w:val="006A0BAE"/>
    <w:rsid w:val="006A14C8"/>
    <w:rsid w:val="006A30A0"/>
    <w:rsid w:val="006B329C"/>
    <w:rsid w:val="006B5078"/>
    <w:rsid w:val="006B5B39"/>
    <w:rsid w:val="006B7478"/>
    <w:rsid w:val="006C14FE"/>
    <w:rsid w:val="006C2760"/>
    <w:rsid w:val="006C4087"/>
    <w:rsid w:val="006D1561"/>
    <w:rsid w:val="006D6323"/>
    <w:rsid w:val="006E22A8"/>
    <w:rsid w:val="006F1759"/>
    <w:rsid w:val="00707E37"/>
    <w:rsid w:val="00715BF7"/>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97973"/>
    <w:rsid w:val="007A4314"/>
    <w:rsid w:val="007A4B19"/>
    <w:rsid w:val="007B1A1D"/>
    <w:rsid w:val="007B2EB8"/>
    <w:rsid w:val="007B4985"/>
    <w:rsid w:val="007B49BC"/>
    <w:rsid w:val="007D14E2"/>
    <w:rsid w:val="007D6508"/>
    <w:rsid w:val="007E0C2B"/>
    <w:rsid w:val="007E219D"/>
    <w:rsid w:val="007E5629"/>
    <w:rsid w:val="00801262"/>
    <w:rsid w:val="00802814"/>
    <w:rsid w:val="0080301D"/>
    <w:rsid w:val="00804D38"/>
    <w:rsid w:val="00804E62"/>
    <w:rsid w:val="008060AE"/>
    <w:rsid w:val="008159E6"/>
    <w:rsid w:val="0082232F"/>
    <w:rsid w:val="00824F33"/>
    <w:rsid w:val="00827B42"/>
    <w:rsid w:val="008403FA"/>
    <w:rsid w:val="0084075F"/>
    <w:rsid w:val="00841130"/>
    <w:rsid w:val="008516DF"/>
    <w:rsid w:val="00866525"/>
    <w:rsid w:val="00867501"/>
    <w:rsid w:val="0087009F"/>
    <w:rsid w:val="00874490"/>
    <w:rsid w:val="008765A0"/>
    <w:rsid w:val="00880810"/>
    <w:rsid w:val="00880C50"/>
    <w:rsid w:val="00893082"/>
    <w:rsid w:val="008A5018"/>
    <w:rsid w:val="008A6527"/>
    <w:rsid w:val="008B7893"/>
    <w:rsid w:val="008C0D0D"/>
    <w:rsid w:val="008C3B9C"/>
    <w:rsid w:val="008D1EE3"/>
    <w:rsid w:val="008D67C1"/>
    <w:rsid w:val="008E39CB"/>
    <w:rsid w:val="008E6B3F"/>
    <w:rsid w:val="008E7896"/>
    <w:rsid w:val="008F60F0"/>
    <w:rsid w:val="00900026"/>
    <w:rsid w:val="009043F9"/>
    <w:rsid w:val="00906EC6"/>
    <w:rsid w:val="00915A64"/>
    <w:rsid w:val="00915EED"/>
    <w:rsid w:val="0092156C"/>
    <w:rsid w:val="00922133"/>
    <w:rsid w:val="00927030"/>
    <w:rsid w:val="009303E3"/>
    <w:rsid w:val="00945976"/>
    <w:rsid w:val="009508B4"/>
    <w:rsid w:val="00956584"/>
    <w:rsid w:val="00964241"/>
    <w:rsid w:val="00964F0F"/>
    <w:rsid w:val="0099009B"/>
    <w:rsid w:val="009A24A6"/>
    <w:rsid w:val="009A44D3"/>
    <w:rsid w:val="009A6B38"/>
    <w:rsid w:val="009A75E7"/>
    <w:rsid w:val="009B4460"/>
    <w:rsid w:val="009B7467"/>
    <w:rsid w:val="009C1586"/>
    <w:rsid w:val="009D1869"/>
    <w:rsid w:val="009D4E5E"/>
    <w:rsid w:val="009E2A9F"/>
    <w:rsid w:val="009E531C"/>
    <w:rsid w:val="009E5D02"/>
    <w:rsid w:val="009F312F"/>
    <w:rsid w:val="00A01533"/>
    <w:rsid w:val="00A03008"/>
    <w:rsid w:val="00A0619E"/>
    <w:rsid w:val="00A07F6E"/>
    <w:rsid w:val="00A15789"/>
    <w:rsid w:val="00A3051B"/>
    <w:rsid w:val="00A30C8F"/>
    <w:rsid w:val="00A31397"/>
    <w:rsid w:val="00A36C65"/>
    <w:rsid w:val="00A40E82"/>
    <w:rsid w:val="00A52D31"/>
    <w:rsid w:val="00A60190"/>
    <w:rsid w:val="00A60806"/>
    <w:rsid w:val="00A66248"/>
    <w:rsid w:val="00A747FF"/>
    <w:rsid w:val="00A74B4F"/>
    <w:rsid w:val="00A76096"/>
    <w:rsid w:val="00A864A1"/>
    <w:rsid w:val="00A91631"/>
    <w:rsid w:val="00A92EE8"/>
    <w:rsid w:val="00A93595"/>
    <w:rsid w:val="00A93E37"/>
    <w:rsid w:val="00AA1EF7"/>
    <w:rsid w:val="00AA6D49"/>
    <w:rsid w:val="00AB0264"/>
    <w:rsid w:val="00AB21F4"/>
    <w:rsid w:val="00AB4AB3"/>
    <w:rsid w:val="00AB5540"/>
    <w:rsid w:val="00AC1B0E"/>
    <w:rsid w:val="00AC5934"/>
    <w:rsid w:val="00AD2078"/>
    <w:rsid w:val="00AD4202"/>
    <w:rsid w:val="00AD5AFA"/>
    <w:rsid w:val="00AE047A"/>
    <w:rsid w:val="00AE26AF"/>
    <w:rsid w:val="00AE2780"/>
    <w:rsid w:val="00AF0620"/>
    <w:rsid w:val="00AF0BBA"/>
    <w:rsid w:val="00AF1A65"/>
    <w:rsid w:val="00AF3EFE"/>
    <w:rsid w:val="00AF7A69"/>
    <w:rsid w:val="00B03AAC"/>
    <w:rsid w:val="00B067A7"/>
    <w:rsid w:val="00B0743F"/>
    <w:rsid w:val="00B15017"/>
    <w:rsid w:val="00B1713A"/>
    <w:rsid w:val="00B231CF"/>
    <w:rsid w:val="00B2464A"/>
    <w:rsid w:val="00B318FB"/>
    <w:rsid w:val="00B42A1C"/>
    <w:rsid w:val="00B54B84"/>
    <w:rsid w:val="00B6668C"/>
    <w:rsid w:val="00B66C10"/>
    <w:rsid w:val="00B670F3"/>
    <w:rsid w:val="00B723D5"/>
    <w:rsid w:val="00B755A7"/>
    <w:rsid w:val="00B921FF"/>
    <w:rsid w:val="00B923FA"/>
    <w:rsid w:val="00B9758B"/>
    <w:rsid w:val="00B97F56"/>
    <w:rsid w:val="00BA017E"/>
    <w:rsid w:val="00BB7EB0"/>
    <w:rsid w:val="00BC08FA"/>
    <w:rsid w:val="00BC35A8"/>
    <w:rsid w:val="00BC4651"/>
    <w:rsid w:val="00BD16CD"/>
    <w:rsid w:val="00BD4B28"/>
    <w:rsid w:val="00BE2AB7"/>
    <w:rsid w:val="00BE3A00"/>
    <w:rsid w:val="00BE74D2"/>
    <w:rsid w:val="00BF22DA"/>
    <w:rsid w:val="00BF68BB"/>
    <w:rsid w:val="00C00303"/>
    <w:rsid w:val="00C10DBB"/>
    <w:rsid w:val="00C12F42"/>
    <w:rsid w:val="00C14A68"/>
    <w:rsid w:val="00C168E1"/>
    <w:rsid w:val="00C311B6"/>
    <w:rsid w:val="00C51370"/>
    <w:rsid w:val="00C60834"/>
    <w:rsid w:val="00C60EDB"/>
    <w:rsid w:val="00C65A8A"/>
    <w:rsid w:val="00C85230"/>
    <w:rsid w:val="00C9185F"/>
    <w:rsid w:val="00C91D0B"/>
    <w:rsid w:val="00CB36E1"/>
    <w:rsid w:val="00CB55AB"/>
    <w:rsid w:val="00CB6215"/>
    <w:rsid w:val="00CB7963"/>
    <w:rsid w:val="00CC487F"/>
    <w:rsid w:val="00CC4DBC"/>
    <w:rsid w:val="00CC629D"/>
    <w:rsid w:val="00CD23D5"/>
    <w:rsid w:val="00CD3129"/>
    <w:rsid w:val="00CD676D"/>
    <w:rsid w:val="00CE2FE6"/>
    <w:rsid w:val="00CE3DEE"/>
    <w:rsid w:val="00CE4030"/>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677B8"/>
    <w:rsid w:val="00D70263"/>
    <w:rsid w:val="00D77ED6"/>
    <w:rsid w:val="00D94DFA"/>
    <w:rsid w:val="00D97855"/>
    <w:rsid w:val="00DA3A4C"/>
    <w:rsid w:val="00DA4EDB"/>
    <w:rsid w:val="00DB70D3"/>
    <w:rsid w:val="00DC13E1"/>
    <w:rsid w:val="00DC186F"/>
    <w:rsid w:val="00DC1ABE"/>
    <w:rsid w:val="00DC1E42"/>
    <w:rsid w:val="00DC4070"/>
    <w:rsid w:val="00DC7103"/>
    <w:rsid w:val="00DD2B08"/>
    <w:rsid w:val="00DF095C"/>
    <w:rsid w:val="00DF0F3E"/>
    <w:rsid w:val="00DF44EC"/>
    <w:rsid w:val="00DF510E"/>
    <w:rsid w:val="00DF6B97"/>
    <w:rsid w:val="00E11B7A"/>
    <w:rsid w:val="00E16156"/>
    <w:rsid w:val="00E17F24"/>
    <w:rsid w:val="00E2271E"/>
    <w:rsid w:val="00E24EE7"/>
    <w:rsid w:val="00E259E8"/>
    <w:rsid w:val="00E2690C"/>
    <w:rsid w:val="00E27BFC"/>
    <w:rsid w:val="00E44657"/>
    <w:rsid w:val="00E56456"/>
    <w:rsid w:val="00E611D9"/>
    <w:rsid w:val="00E62926"/>
    <w:rsid w:val="00E64E18"/>
    <w:rsid w:val="00E66435"/>
    <w:rsid w:val="00E871BA"/>
    <w:rsid w:val="00EA268A"/>
    <w:rsid w:val="00EA28F0"/>
    <w:rsid w:val="00EA30F2"/>
    <w:rsid w:val="00EA52F2"/>
    <w:rsid w:val="00EB27F9"/>
    <w:rsid w:val="00EB4299"/>
    <w:rsid w:val="00EB765B"/>
    <w:rsid w:val="00EC3761"/>
    <w:rsid w:val="00EC6302"/>
    <w:rsid w:val="00EC7362"/>
    <w:rsid w:val="00EC7BD5"/>
    <w:rsid w:val="00ED0AB4"/>
    <w:rsid w:val="00ED76AE"/>
    <w:rsid w:val="00EE3E97"/>
    <w:rsid w:val="00EE4916"/>
    <w:rsid w:val="00EF0CC1"/>
    <w:rsid w:val="00EF155F"/>
    <w:rsid w:val="00F03D94"/>
    <w:rsid w:val="00F2037E"/>
    <w:rsid w:val="00F22293"/>
    <w:rsid w:val="00F248DA"/>
    <w:rsid w:val="00F27CA5"/>
    <w:rsid w:val="00F3027C"/>
    <w:rsid w:val="00F36EF3"/>
    <w:rsid w:val="00F433EC"/>
    <w:rsid w:val="00F47C6B"/>
    <w:rsid w:val="00F47E82"/>
    <w:rsid w:val="00F517DF"/>
    <w:rsid w:val="00F53A39"/>
    <w:rsid w:val="00F5555A"/>
    <w:rsid w:val="00F5569A"/>
    <w:rsid w:val="00F55C09"/>
    <w:rsid w:val="00F64E5D"/>
    <w:rsid w:val="00F65D69"/>
    <w:rsid w:val="00F70FEE"/>
    <w:rsid w:val="00F72E5E"/>
    <w:rsid w:val="00F73E6B"/>
    <w:rsid w:val="00FA028C"/>
    <w:rsid w:val="00FA260E"/>
    <w:rsid w:val="00FA3C23"/>
    <w:rsid w:val="00FB1E5E"/>
    <w:rsid w:val="00FC24A4"/>
    <w:rsid w:val="00FC2A48"/>
    <w:rsid w:val="00FC7A9F"/>
    <w:rsid w:val="00FE22B0"/>
    <w:rsid w:val="00FE6260"/>
    <w:rsid w:val="00FE6957"/>
    <w:rsid w:val="00FF00D0"/>
    <w:rsid w:val="00FF6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20736041">
      <w:bodyDiv w:val="1"/>
      <w:marLeft w:val="0"/>
      <w:marRight w:val="0"/>
      <w:marTop w:val="0"/>
      <w:marBottom w:val="0"/>
      <w:divBdr>
        <w:top w:val="none" w:sz="0" w:space="0" w:color="auto"/>
        <w:left w:val="none" w:sz="0" w:space="0" w:color="auto"/>
        <w:bottom w:val="none" w:sz="0" w:space="0" w:color="auto"/>
        <w:right w:val="none" w:sz="0" w:space="0" w:color="auto"/>
      </w:divBdr>
    </w:div>
    <w:div w:id="342367760">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E9C3D-F6ED-420C-A571-C7DCF91D2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5</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56</cp:revision>
  <dcterms:created xsi:type="dcterms:W3CDTF">2018-11-01T06:52:00Z</dcterms:created>
  <dcterms:modified xsi:type="dcterms:W3CDTF">2019-05-03T03:01:00Z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(3)yGDh/XG+pKms98Wz/EGRqA4NUT6hUK0kBZHDLlwqy2afE46jJf7rBY1id6CeE0BwJ0OpPMp5
BKaFmCyC4j58OtJ/32VJ1IsGtdCqyYeZrJQlMTjxBMx7WTXBwypSFzgHkdEm+xGwg47P+Ioo
1ZaP0x6btJxTk98yBCadgDm/XbYzycoRaQI+ZggL6aW6hepaUpWpQrMc7t1YJMVAu2JXHqSl
JBLD2DDCgwYdnqN6xd</vt:lpwstr>
  </property>
  <property fmtid="{D5CDD505-2E9C-101B-9397-08002B2CF9AE}" pid="3" name="_2015_ms_pID_7253431">
    <vt:lpwstr>WabG7h38mCxT9TEL6RfMkZyvtDnvqr9muubf4ro9YSvUE9DurNUc8T
icmq4rEOep1fkRAbfYe4PXm/Bs0+5+TWyu+CuJzecLBxmYeFMkzoZOQdy7/cQeeZtsR95aT1
O47lOfoUnoxwwjA/1+tZ0Yt+WyxiHWi66By3h2CWQFecjstqo6mrvvEAqLIs3bu1ohWxYL1F
7xDAkkE1W9Rgq10gIr0RtbU5lxRCzV1cDbGv</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1553769951</vt:lpwstr>
  </property>
</Properties>
</file>